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5424" w14:textId="77777777" w:rsidR="00C31467" w:rsidRPr="00997A2E" w:rsidRDefault="00C31467" w:rsidP="00C31467">
      <w:pPr>
        <w:pStyle w:val="NoSpacing"/>
        <w:jc w:val="center"/>
        <w:rPr>
          <w:rFonts w:ascii="Bookman Old Style" w:hAnsi="Bookman Old Style"/>
          <w:sz w:val="24"/>
          <w:szCs w:val="24"/>
        </w:rPr>
      </w:pPr>
      <w:r w:rsidRPr="00997A2E">
        <w:rPr>
          <w:rStyle w:val="Strong"/>
          <w:rFonts w:ascii="Bookman Old Style" w:hAnsi="Bookman Old Style"/>
        </w:rPr>
        <w:t>DOCUMENTARY REQUIREMENTS FOR THE STRENGTHENED SENIOR HIGH SCHOOL (SSHS) PROGRAM APPLICATION – PUBLIC SCHOOLS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012"/>
        <w:gridCol w:w="1934"/>
        <w:gridCol w:w="5164"/>
      </w:tblGrid>
      <w:tr w:rsidR="001C76DF" w14:paraId="04F79ACA" w14:textId="77777777" w:rsidTr="003678F5">
        <w:tc>
          <w:tcPr>
            <w:tcW w:w="13948" w:type="dxa"/>
            <w:gridSpan w:val="4"/>
          </w:tcPr>
          <w:p w14:paraId="6ED88F1F" w14:textId="2B97A2DF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1C76D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en-PH"/>
              </w:rPr>
              <w:t>Document Control Information</w:t>
            </w:r>
          </w:p>
        </w:tc>
      </w:tr>
      <w:tr w:rsidR="001C76DF" w14:paraId="5EFFB7FD" w14:textId="77777777" w:rsidTr="001C76DF">
        <w:tc>
          <w:tcPr>
            <w:tcW w:w="1838" w:type="dxa"/>
          </w:tcPr>
          <w:p w14:paraId="1FD15C2A" w14:textId="7EE0B719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133AC3">
              <w:rPr>
                <w:rFonts w:eastAsia="Times New Roman" w:cs="Times New Roman"/>
                <w:sz w:val="20"/>
                <w:szCs w:val="20"/>
                <w:lang w:eastAsia="en-PH"/>
              </w:rPr>
              <w:t>School Name</w:t>
            </w:r>
          </w:p>
        </w:tc>
        <w:tc>
          <w:tcPr>
            <w:tcW w:w="5012" w:type="dxa"/>
          </w:tcPr>
          <w:p w14:paraId="3DC985E5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34" w:type="dxa"/>
          </w:tcPr>
          <w:p w14:paraId="29F9FB0B" w14:textId="17EDD7D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SSHS Track </w:t>
            </w:r>
          </w:p>
        </w:tc>
        <w:tc>
          <w:tcPr>
            <w:tcW w:w="5164" w:type="dxa"/>
          </w:tcPr>
          <w:p w14:paraId="7620AFA8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1C76DF" w14:paraId="444AD05C" w14:textId="77777777" w:rsidTr="001C76DF">
        <w:tc>
          <w:tcPr>
            <w:tcW w:w="1838" w:type="dxa"/>
          </w:tcPr>
          <w:p w14:paraId="7E4C9F83" w14:textId="35C38993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133AC3">
              <w:rPr>
                <w:rFonts w:eastAsia="Times New Roman" w:cs="Times New Roman"/>
                <w:sz w:val="20"/>
                <w:szCs w:val="20"/>
                <w:lang w:eastAsia="en-PH"/>
              </w:rPr>
              <w:t>School ID</w:t>
            </w:r>
          </w:p>
        </w:tc>
        <w:tc>
          <w:tcPr>
            <w:tcW w:w="5012" w:type="dxa"/>
          </w:tcPr>
          <w:p w14:paraId="5C905668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34" w:type="dxa"/>
          </w:tcPr>
          <w:p w14:paraId="13425DC6" w14:textId="1A7E02EA" w:rsidR="001C76DF" w:rsidRDefault="001C76DF" w:rsidP="001C76DF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No. of Learners</w:t>
            </w:r>
          </w:p>
        </w:tc>
        <w:tc>
          <w:tcPr>
            <w:tcW w:w="5164" w:type="dxa"/>
          </w:tcPr>
          <w:p w14:paraId="741427E1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1C76DF" w14:paraId="41EBA9E9" w14:textId="77777777" w:rsidTr="001C76DF">
        <w:tc>
          <w:tcPr>
            <w:tcW w:w="1838" w:type="dxa"/>
          </w:tcPr>
          <w:p w14:paraId="13460420" w14:textId="4951F42D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133AC3">
              <w:rPr>
                <w:rFonts w:eastAsia="Times New Roman" w:cs="Times New Roman"/>
                <w:sz w:val="20"/>
                <w:szCs w:val="20"/>
                <w:lang w:eastAsia="en-PH"/>
              </w:rPr>
              <w:t>Address</w:t>
            </w:r>
          </w:p>
        </w:tc>
        <w:tc>
          <w:tcPr>
            <w:tcW w:w="5012" w:type="dxa"/>
          </w:tcPr>
          <w:p w14:paraId="00190E87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34" w:type="dxa"/>
          </w:tcPr>
          <w:p w14:paraId="05282960" w14:textId="6F427A23" w:rsidR="001C76DF" w:rsidRDefault="001C76DF" w:rsidP="001C76DF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Male:</w:t>
            </w:r>
          </w:p>
        </w:tc>
        <w:tc>
          <w:tcPr>
            <w:tcW w:w="5164" w:type="dxa"/>
          </w:tcPr>
          <w:p w14:paraId="70C7F414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1C76DF" w14:paraId="1D4E8846" w14:textId="77777777" w:rsidTr="001C76DF">
        <w:tc>
          <w:tcPr>
            <w:tcW w:w="1838" w:type="dxa"/>
          </w:tcPr>
          <w:p w14:paraId="5FF70245" w14:textId="3161039B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133AC3">
              <w:rPr>
                <w:rFonts w:eastAsia="Times New Roman" w:cs="Times New Roman"/>
                <w:sz w:val="20"/>
                <w:szCs w:val="20"/>
                <w:lang w:eastAsia="en-PH"/>
              </w:rPr>
              <w:t>School Head</w:t>
            </w:r>
          </w:p>
        </w:tc>
        <w:tc>
          <w:tcPr>
            <w:tcW w:w="5012" w:type="dxa"/>
          </w:tcPr>
          <w:p w14:paraId="221F02F6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34" w:type="dxa"/>
          </w:tcPr>
          <w:p w14:paraId="08E23939" w14:textId="64547438" w:rsidR="001C76DF" w:rsidRDefault="001C76DF" w:rsidP="001C76DF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Female:</w:t>
            </w:r>
          </w:p>
        </w:tc>
        <w:tc>
          <w:tcPr>
            <w:tcW w:w="5164" w:type="dxa"/>
          </w:tcPr>
          <w:p w14:paraId="69B9F08F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1C76DF" w14:paraId="09E17EEE" w14:textId="77777777" w:rsidTr="001C76DF">
        <w:tc>
          <w:tcPr>
            <w:tcW w:w="1838" w:type="dxa"/>
          </w:tcPr>
          <w:p w14:paraId="12366616" w14:textId="1FEBEAC3" w:rsidR="001C76DF" w:rsidRPr="00133AC3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Item Position</w:t>
            </w:r>
          </w:p>
        </w:tc>
        <w:tc>
          <w:tcPr>
            <w:tcW w:w="5012" w:type="dxa"/>
          </w:tcPr>
          <w:p w14:paraId="4BF7078C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34" w:type="dxa"/>
          </w:tcPr>
          <w:p w14:paraId="5EE9707B" w14:textId="16FB6A94" w:rsidR="001C76DF" w:rsidRDefault="001C76DF" w:rsidP="001C76DF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Total:</w:t>
            </w:r>
          </w:p>
        </w:tc>
        <w:tc>
          <w:tcPr>
            <w:tcW w:w="5164" w:type="dxa"/>
          </w:tcPr>
          <w:p w14:paraId="3C8D0ABB" w14:textId="77777777" w:rsidR="001C76DF" w:rsidRDefault="001C76DF" w:rsidP="001C76DF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</w:tbl>
    <w:p w14:paraId="309239FE" w14:textId="77777777" w:rsidR="001C76DF" w:rsidRDefault="001C76DF" w:rsidP="001C76DF">
      <w:pPr>
        <w:pStyle w:val="NoSpacing"/>
        <w:jc w:val="both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17173E4F" w14:textId="77777777" w:rsidR="001C76DF" w:rsidRPr="00163D31" w:rsidRDefault="001C76DF" w:rsidP="001C76DF">
      <w:pPr>
        <w:pStyle w:val="NoSpacing"/>
        <w:jc w:val="both"/>
        <w:rPr>
          <w:rFonts w:ascii="Bookman Old Style" w:eastAsia="Times New Roman" w:hAnsi="Bookman Old Style"/>
          <w:sz w:val="20"/>
          <w:szCs w:val="20"/>
          <w:lang w:eastAsia="en-PH"/>
        </w:rPr>
      </w:pPr>
    </w:p>
    <w:tbl>
      <w:tblPr>
        <w:tblStyle w:val="TableGrid"/>
        <w:tblW w:w="144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693"/>
        <w:gridCol w:w="1276"/>
        <w:gridCol w:w="1984"/>
        <w:gridCol w:w="2127"/>
        <w:gridCol w:w="2126"/>
        <w:gridCol w:w="11"/>
      </w:tblGrid>
      <w:tr w:rsidR="00341818" w14:paraId="6C4DCAF6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77EE1407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5BACEFF3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71BE1DA9" w14:textId="038335A0" w:rsidR="00341818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No.</w:t>
            </w:r>
          </w:p>
        </w:tc>
        <w:tc>
          <w:tcPr>
            <w:tcW w:w="3686" w:type="dxa"/>
          </w:tcPr>
          <w:p w14:paraId="449D07D2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14123512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2584C8BE" w14:textId="5741D842" w:rsidR="00341818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Documentary Requirements</w:t>
            </w:r>
          </w:p>
        </w:tc>
        <w:tc>
          <w:tcPr>
            <w:tcW w:w="2693" w:type="dxa"/>
          </w:tcPr>
          <w:p w14:paraId="770AF810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7215EDAC" w14:textId="198AA5E5" w:rsidR="00341818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 w:rsidRPr="001C76DF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Technical Description, Standards, &amp; Signatory Requirements</w:t>
            </w:r>
          </w:p>
        </w:tc>
        <w:tc>
          <w:tcPr>
            <w:tcW w:w="1276" w:type="dxa"/>
          </w:tcPr>
          <w:p w14:paraId="3C96D967" w14:textId="77777777" w:rsidR="00341818" w:rsidRDefault="00341818" w:rsidP="00274C89">
            <w:pPr>
              <w:spacing w:before="100" w:beforeAutospacing="1" w:after="100" w:afterAutospacing="1"/>
              <w:jc w:val="center"/>
            </w:pPr>
            <w:r w:rsidRPr="007100D6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Submitted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 xml:space="preserve"> </w:t>
            </w:r>
            <w:r>
              <w:t>(</w:t>
            </w:r>
            <w:r>
              <w:rPr>
                <w:rFonts w:ascii="Segoe UI Symbol" w:hAnsi="Segoe UI Symbol" w:cs="Segoe UI Symbol"/>
              </w:rPr>
              <w:t>✓</w:t>
            </w:r>
            <w:r>
              <w:t>/X)</w:t>
            </w:r>
          </w:p>
          <w:p w14:paraId="4E4BD8B8" w14:textId="6384B97B" w:rsidR="00341818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 w:rsidRPr="001A679E">
              <w:rPr>
                <w:rFonts w:cs="Times New Roman"/>
                <w:sz w:val="20"/>
                <w:szCs w:val="20"/>
              </w:rPr>
              <w:t>*</w:t>
            </w:r>
            <w:r w:rsidRPr="00004203">
              <w:rPr>
                <w:rFonts w:cs="Times New Roman"/>
                <w:sz w:val="18"/>
                <w:szCs w:val="18"/>
              </w:rPr>
              <w:t>To be accomplished by the DREC Secretariat/PRS</w:t>
            </w:r>
          </w:p>
        </w:tc>
        <w:tc>
          <w:tcPr>
            <w:tcW w:w="1984" w:type="dxa"/>
          </w:tcPr>
          <w:p w14:paraId="6E81962C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6F98B0CB" w14:textId="1A5FF689" w:rsidR="00341818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 w:rsidRPr="001A679E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Secretariat Appraisal / Remarks</w:t>
            </w:r>
          </w:p>
        </w:tc>
        <w:tc>
          <w:tcPr>
            <w:tcW w:w="2127" w:type="dxa"/>
          </w:tcPr>
          <w:p w14:paraId="2F736CE6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4EC5E0C9" w14:textId="705D70E7" w:rsidR="00341818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 xml:space="preserve">Evaluated by </w:t>
            </w:r>
            <w:r w:rsidR="001A679E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Div. SHS Coordinator</w:t>
            </w:r>
          </w:p>
        </w:tc>
        <w:tc>
          <w:tcPr>
            <w:tcW w:w="2126" w:type="dxa"/>
          </w:tcPr>
          <w:p w14:paraId="51B0CF14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670A60DA" w14:textId="77777777" w:rsidR="001A679E" w:rsidRDefault="001A679E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</w:p>
          <w:p w14:paraId="184D65F9" w14:textId="070507D6" w:rsidR="00341818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Validated by RO</w:t>
            </w:r>
          </w:p>
        </w:tc>
      </w:tr>
      <w:tr w:rsidR="001A679E" w14:paraId="47AD97F5" w14:textId="77777777" w:rsidTr="00542A35">
        <w:tc>
          <w:tcPr>
            <w:tcW w:w="14470" w:type="dxa"/>
            <w:gridSpan w:val="8"/>
          </w:tcPr>
          <w:p w14:paraId="0B9AAB62" w14:textId="28DB5D91" w:rsidR="001A679E" w:rsidRPr="006D3AA1" w:rsidRDefault="001A679E" w:rsidP="00274C89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/>
                <w:b/>
                <w:bCs/>
                <w:sz w:val="18"/>
                <w:szCs w:val="18"/>
                <w:lang w:eastAsia="en-PH"/>
              </w:rPr>
              <w:t>A. Administrative</w:t>
            </w:r>
            <w:r>
              <w:rPr>
                <w:rFonts w:eastAsia="Times New Roman"/>
                <w:b/>
                <w:bCs/>
                <w:sz w:val="18"/>
                <w:szCs w:val="18"/>
                <w:lang w:eastAsia="en-PH"/>
              </w:rPr>
              <w:t xml:space="preserve"> and</w:t>
            </w:r>
            <w:r w:rsidRPr="006D3AA1">
              <w:rPr>
                <w:rFonts w:eastAsia="Times New Roman"/>
                <w:b/>
                <w:bCs/>
                <w:sz w:val="18"/>
                <w:szCs w:val="18"/>
                <w:lang w:eastAsia="en-PH"/>
              </w:rPr>
              <w:t xml:space="preserve"> Legal Documents</w:t>
            </w:r>
          </w:p>
        </w:tc>
      </w:tr>
      <w:tr w:rsidR="00341818" w:rsidRPr="00591A35" w14:paraId="22314298" w14:textId="77777777" w:rsidTr="00542A35">
        <w:trPr>
          <w:gridAfter w:val="1"/>
          <w:wAfter w:w="11" w:type="dxa"/>
          <w:trHeight w:val="559"/>
        </w:trPr>
        <w:tc>
          <w:tcPr>
            <w:tcW w:w="567" w:type="dxa"/>
          </w:tcPr>
          <w:p w14:paraId="69AB652C" w14:textId="77777777" w:rsidR="00341818" w:rsidRPr="006D3AA1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</w:p>
        </w:tc>
        <w:tc>
          <w:tcPr>
            <w:tcW w:w="3686" w:type="dxa"/>
          </w:tcPr>
          <w:p w14:paraId="21050389" w14:textId="77777777" w:rsidR="00341818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Letter of Intent / Application Letter from the School Principal to the Regional Director through the Schools Division Superintendent</w:t>
            </w:r>
          </w:p>
          <w:p w14:paraId="6F553AA6" w14:textId="442E75C1" w:rsidR="00272EF3" w:rsidRPr="00272EF3" w:rsidRDefault="00272EF3" w:rsidP="00274C89">
            <w:pPr>
              <w:spacing w:before="100" w:beforeAutospacing="1" w:after="100" w:afterAutospacing="1"/>
              <w:rPr>
                <w:rFonts w:eastAsia="Times New Roman" w:cs="Times New Roman"/>
                <w:i/>
                <w:iCs/>
                <w:sz w:val="18"/>
                <w:szCs w:val="18"/>
                <w:lang w:eastAsia="en-PH"/>
              </w:rPr>
            </w:pPr>
            <w:r w:rsidRPr="00272EF3">
              <w:rPr>
                <w:rFonts w:eastAsia="Times New Roman" w:cs="Times New Roman"/>
                <w:i/>
                <w:iCs/>
                <w:sz w:val="18"/>
                <w:szCs w:val="18"/>
                <w:lang w:eastAsia="en-PH"/>
              </w:rPr>
              <w:t>*See Encl D for the Pro-Forma for LOI</w:t>
            </w:r>
          </w:p>
        </w:tc>
        <w:tc>
          <w:tcPr>
            <w:tcW w:w="2693" w:type="dxa"/>
          </w:tcPr>
          <w:p w14:paraId="33B7E133" w14:textId="5CC69665" w:rsidR="00341818" w:rsidRPr="004467AB" w:rsidRDefault="001A679E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A679E">
              <w:rPr>
                <w:rFonts w:eastAsia="Times New Roman" w:cs="Times New Roman"/>
                <w:sz w:val="18"/>
                <w:szCs w:val="18"/>
                <w:lang w:eastAsia="en-PH"/>
              </w:rPr>
              <w:t>Application</w:t>
            </w: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</w:t>
            </w:r>
            <w:r w:rsidRPr="001A679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ust be on school letterhead; signed by the </w:t>
            </w:r>
            <w:r w:rsidRPr="001A679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Principal/Head</w:t>
            </w:r>
            <w:r w:rsidRPr="001A679E">
              <w:rPr>
                <w:rFonts w:eastAsia="Times New Roman" w:cs="Times New Roman"/>
                <w:sz w:val="18"/>
                <w:szCs w:val="18"/>
                <w:lang w:eastAsia="en-PH"/>
              </w:rPr>
              <w:t>. Must explicitly state the specific tracks/</w:t>
            </w:r>
            <w:r w:rsidR="006B3AAA">
              <w:rPr>
                <w:rFonts w:eastAsia="Times New Roman" w:cs="Times New Roman"/>
                <w:sz w:val="18"/>
                <w:szCs w:val="18"/>
                <w:lang w:eastAsia="en-PH"/>
              </w:rPr>
              <w:t>clusters</w:t>
            </w:r>
            <w:r w:rsidRPr="001A679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for renewal</w:t>
            </w:r>
          </w:p>
        </w:tc>
        <w:tc>
          <w:tcPr>
            <w:tcW w:w="1276" w:type="dxa"/>
          </w:tcPr>
          <w:p w14:paraId="304734C6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31D7837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36C06234" w14:textId="5BCBBB26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D84294E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3F5E45DA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56D48FF8" w14:textId="77777777" w:rsidR="00341818" w:rsidRPr="006D3AA1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2</w:t>
            </w:r>
          </w:p>
        </w:tc>
        <w:tc>
          <w:tcPr>
            <w:tcW w:w="3686" w:type="dxa"/>
          </w:tcPr>
          <w:p w14:paraId="33A3F343" w14:textId="77777777" w:rsidR="00341818" w:rsidRPr="006D3AA1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Endorsement of SDO (SDS/ASDS) to RO (Regional Director)</w:t>
            </w:r>
          </w:p>
        </w:tc>
        <w:tc>
          <w:tcPr>
            <w:tcW w:w="2693" w:type="dxa"/>
          </w:tcPr>
          <w:p w14:paraId="33B826D6" w14:textId="773E7BD9" w:rsidR="00341818" w:rsidRPr="004467AB" w:rsidRDefault="00004203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Shall be facilitated by the secretariat when all documents are satisfied</w:t>
            </w:r>
          </w:p>
        </w:tc>
        <w:tc>
          <w:tcPr>
            <w:tcW w:w="1276" w:type="dxa"/>
          </w:tcPr>
          <w:p w14:paraId="3AB69CE2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1C1F7886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0AAD6C56" w14:textId="33DC0E5B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3A21D7B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F71A74" w:rsidRPr="00591A35" w14:paraId="6529F226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62AB7949" w14:textId="153B921F" w:rsidR="00F71A74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3</w:t>
            </w:r>
          </w:p>
        </w:tc>
        <w:tc>
          <w:tcPr>
            <w:tcW w:w="3686" w:type="dxa"/>
          </w:tcPr>
          <w:p w14:paraId="6758DB74" w14:textId="16FEEAE1" w:rsidR="00F71A74" w:rsidRPr="006D3AA1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F71A74">
              <w:rPr>
                <w:rFonts w:eastAsia="Times New Roman" w:cs="Times New Roman"/>
                <w:sz w:val="18"/>
                <w:szCs w:val="18"/>
                <w:lang w:eastAsia="en-PH"/>
              </w:rPr>
              <w:t>Copy of notarized comprehensive Feasibility Study (for new applications)</w:t>
            </w:r>
          </w:p>
        </w:tc>
        <w:tc>
          <w:tcPr>
            <w:tcW w:w="2693" w:type="dxa"/>
          </w:tcPr>
          <w:p w14:paraId="317CD1A6" w14:textId="693FA8C1" w:rsidR="00BF310E" w:rsidRDefault="00BF310E" w:rsidP="00BF310E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Strategic Justification: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 narrative and data-driven document proving the necessity and sustainability of the proposed SSHS Clusters.</w:t>
            </w:r>
          </w:p>
          <w:p w14:paraId="4A39E9AD" w14:textId="77777777" w:rsidR="00563863" w:rsidRDefault="00563863" w:rsidP="00563863">
            <w:pPr>
              <w:pStyle w:val="ListParagraph"/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19157100" w14:textId="72621B3E" w:rsidR="00563863" w:rsidRDefault="00BF310E" w:rsidP="00563863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lastRenderedPageBreak/>
              <w:t>Market Demand: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Includes a </w:t>
            </w: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Learner Preference Survey (LPS)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with a minimum 3-year enrollment projection and narrative analysis.</w:t>
            </w:r>
          </w:p>
          <w:p w14:paraId="2222B288" w14:textId="77777777" w:rsidR="00563863" w:rsidRPr="00563863" w:rsidRDefault="00563863" w:rsidP="00563863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0B9CCDBA" w14:textId="1E78C518" w:rsidR="00563863" w:rsidRDefault="00BF310E" w:rsidP="00563863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Resource Mapping: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Detailed tabular presentation of existing and needed human resources (Teachers/Staff), facilities (Classrooms/Labs), and funding sources (MOOE/LGU/PTA).</w:t>
            </w:r>
          </w:p>
          <w:p w14:paraId="706B4C37" w14:textId="77777777" w:rsidR="00563863" w:rsidRPr="00563863" w:rsidRDefault="00563863" w:rsidP="00563863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1A2DF70C" w14:textId="77777777" w:rsidR="00563863" w:rsidRPr="00563863" w:rsidRDefault="00563863" w:rsidP="00563863">
            <w:pPr>
              <w:pStyle w:val="ListParagraph"/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661E9B89" w14:textId="775779B7" w:rsidR="00BF310E" w:rsidRDefault="00BF310E" w:rsidP="00BF310E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Community Concurrence: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show documented support from the PTA and Barangay Council.</w:t>
            </w:r>
          </w:p>
          <w:p w14:paraId="71E546EE" w14:textId="77777777" w:rsidR="00563863" w:rsidRDefault="00563863" w:rsidP="00563863">
            <w:pPr>
              <w:pStyle w:val="ListParagraph"/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5F4D848E" w14:textId="5BC3158D" w:rsidR="00BF310E" w:rsidRPr="00BF310E" w:rsidRDefault="00BF310E" w:rsidP="00BF310E">
            <w:pPr>
              <w:pStyle w:val="ListParagraph"/>
              <w:numPr>
                <w:ilvl w:val="0"/>
                <w:numId w:val="17"/>
              </w:numPr>
              <w:tabs>
                <w:tab w:val="left" w:pos="0"/>
                <w:tab w:val="left" w:pos="34"/>
                <w:tab w:val="left" w:pos="175"/>
              </w:tabs>
              <w:spacing w:before="100" w:beforeAutospacing="1" w:after="100" w:afterAutospacing="1"/>
              <w:ind w:left="34" w:hanging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Notarization: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document must be signed by the </w:t>
            </w: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as the Proponent and duly </w:t>
            </w:r>
            <w:r w:rsidRPr="00BF310E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notarized</w:t>
            </w:r>
            <w:r w:rsidRPr="00BF310E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to certify the authenticity of all data and projections provided.</w:t>
            </w:r>
          </w:p>
          <w:p w14:paraId="56E7ED98" w14:textId="77777777" w:rsidR="00F71A74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</w:tc>
        <w:tc>
          <w:tcPr>
            <w:tcW w:w="1276" w:type="dxa"/>
          </w:tcPr>
          <w:p w14:paraId="1A92D51C" w14:textId="77777777" w:rsidR="00F71A74" w:rsidRPr="00591A35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0E065470" w14:textId="77777777" w:rsidR="00F71A74" w:rsidRPr="00591A35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23E2082F" w14:textId="77777777" w:rsidR="00F71A74" w:rsidRPr="00591A35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3160AF18" w14:textId="77777777" w:rsidR="00F71A74" w:rsidRPr="00591A35" w:rsidRDefault="00F71A74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7163AE98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1EAA8E05" w14:textId="574B30B0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4</w:t>
            </w:r>
          </w:p>
        </w:tc>
        <w:tc>
          <w:tcPr>
            <w:tcW w:w="3686" w:type="dxa"/>
          </w:tcPr>
          <w:p w14:paraId="101716C8" w14:textId="77777777" w:rsidR="00341818" w:rsidRPr="006D3AA1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Copy of existing Provisional Permit to Operate (Academic &amp; TVL)</w:t>
            </w:r>
          </w:p>
        </w:tc>
        <w:tc>
          <w:tcPr>
            <w:tcW w:w="2693" w:type="dxa"/>
          </w:tcPr>
          <w:p w14:paraId="60D1BCA3" w14:textId="0C94A5EF" w:rsidR="00341818" w:rsidRPr="004467AB" w:rsidRDefault="00004203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0420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a clear copy of the current permit for both Academic and TVL tracks. </w:t>
            </w:r>
          </w:p>
        </w:tc>
        <w:tc>
          <w:tcPr>
            <w:tcW w:w="1276" w:type="dxa"/>
          </w:tcPr>
          <w:p w14:paraId="693EAC14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30DB17F3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245C6691" w14:textId="7E5F80BF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7D7805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1AE1924D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182DFC60" w14:textId="2BC875E2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5</w:t>
            </w:r>
          </w:p>
        </w:tc>
        <w:tc>
          <w:tcPr>
            <w:tcW w:w="3686" w:type="dxa"/>
          </w:tcPr>
          <w:p w14:paraId="0CDF55FF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Updated School Profile (Enrollment,</w:t>
            </w:r>
            <w:r w:rsidRPr="006D3AA1">
              <w:rPr>
                <w:rFonts w:ascii="Bookman Old Style" w:hAnsi="Bookman Old Style"/>
                <w:sz w:val="18"/>
                <w:szCs w:val="18"/>
                <w:lang w:eastAsia="en-PH"/>
              </w:rPr>
              <w:t xml:space="preserve"> Updated List </w:t>
            </w: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of teachers</w:t>
            </w:r>
            <w:r w:rsidRPr="006D3AA1">
              <w:rPr>
                <w:rFonts w:ascii="Bookman Old Style" w:hAnsi="Bookman Old Style"/>
                <w:sz w:val="18"/>
                <w:szCs w:val="18"/>
                <w:lang w:eastAsia="en-PH"/>
              </w:rPr>
              <w:t xml:space="preserve"> (their qualifications and designations)</w:t>
            </w: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 xml:space="preserve"> </w:t>
            </w:r>
          </w:p>
          <w:p w14:paraId="3737ABCB" w14:textId="3637410F" w:rsidR="00D902C5" w:rsidRPr="00D902C5" w:rsidRDefault="00D902C5" w:rsidP="00274C89">
            <w:pPr>
              <w:pStyle w:val="NoSpacing"/>
              <w:rPr>
                <w:rFonts w:ascii="Bookman Old Style" w:hAnsi="Bookman Old Style"/>
                <w:sz w:val="18"/>
                <w:szCs w:val="18"/>
                <w:lang w:eastAsia="en-PH"/>
              </w:rPr>
            </w:pPr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lastRenderedPageBreak/>
              <w:t xml:space="preserve">*See Encl </w:t>
            </w:r>
            <w:proofErr w:type="gramStart"/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E  for</w:t>
            </w:r>
            <w:proofErr w:type="gramEnd"/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 the Pro-Forma for Updated School Profile </w:t>
            </w:r>
          </w:p>
        </w:tc>
        <w:tc>
          <w:tcPr>
            <w:tcW w:w="2693" w:type="dxa"/>
          </w:tcPr>
          <w:p w14:paraId="57B8A092" w14:textId="325E1A45" w:rsidR="008156AC" w:rsidRPr="008156AC" w:rsidRDefault="008156AC" w:rsidP="008156AC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1. Enrollment Data: Current breakdown per 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Grade Level and Track/Strand (M/F/T). </w:t>
            </w:r>
          </w:p>
          <w:p w14:paraId="2E0059FB" w14:textId="316FBF5F" w:rsidR="008156AC" w:rsidRPr="008156AC" w:rsidRDefault="008156AC" w:rsidP="008156AC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>2. Faculty Registry: A complete table of SHS teachers including:</w:t>
            </w:r>
          </w:p>
          <w:p w14:paraId="3DDD3852" w14:textId="5997BA12" w:rsidR="008156AC" w:rsidRPr="008156AC" w:rsidRDefault="008156AC" w:rsidP="008156AC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• </w:t>
            </w:r>
            <w:r w:rsidRPr="008156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Full Names: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Matching valid PRC IDs. </w:t>
            </w:r>
          </w:p>
          <w:p w14:paraId="5D1F8E89" w14:textId="1F8A1446" w:rsidR="008156AC" w:rsidRPr="008156AC" w:rsidRDefault="008156AC" w:rsidP="008156AC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• </w:t>
            </w:r>
            <w:r w:rsidRPr="008156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Item Position: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Specify the permanent </w:t>
            </w:r>
            <w:proofErr w:type="spellStart"/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>plantilla</w:t>
            </w:r>
            <w:proofErr w:type="spellEnd"/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item (e.g., T-I, T-III, Master Teacher</w:t>
            </w:r>
          </w:p>
          <w:p w14:paraId="49494AAF" w14:textId="729B0981" w:rsidR="008156AC" w:rsidRPr="008156AC" w:rsidRDefault="008156AC" w:rsidP="008156AC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• </w:t>
            </w:r>
            <w:r w:rsidRPr="008156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Special Designation: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Specify </w:t>
            </w:r>
            <w:r w:rsidRPr="008156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Ancillary Services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(e.g., School SHS Coordinator, LIS Coordinator, School Registrar, Guidance Designate, or Dept. Head)</w:t>
            </w:r>
          </w:p>
          <w:p w14:paraId="011AE3D8" w14:textId="77777777" w:rsidR="00341818" w:rsidRDefault="008156AC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• </w:t>
            </w:r>
            <w:r w:rsidRPr="008156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Educational Qualifications:</w:t>
            </w:r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specify Undergrad Major/Minor and relevant </w:t>
            </w:r>
            <w:proofErr w:type="gramStart"/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>Post-Graduate</w:t>
            </w:r>
            <w:proofErr w:type="gramEnd"/>
            <w:r w:rsidRPr="008156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degrees.</w:t>
            </w:r>
          </w:p>
          <w:p w14:paraId="6DC65812" w14:textId="566DF674" w:rsidR="00F02101" w:rsidRPr="00F02101" w:rsidRDefault="003B3D97" w:rsidP="00F02101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ind w:left="171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Signed</w:t>
            </w:r>
            <w:r w:rsidR="00F02101" w:rsidRPr="00F02101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by the Sch Head</w:t>
            </w:r>
          </w:p>
        </w:tc>
        <w:tc>
          <w:tcPr>
            <w:tcW w:w="1276" w:type="dxa"/>
          </w:tcPr>
          <w:p w14:paraId="6D2D95C2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0CD08475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08D730FC" w14:textId="603282CB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427EF09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6333B4" w:rsidRPr="00BA0E25" w14:paraId="46B7114B" w14:textId="77777777" w:rsidTr="00542A35">
        <w:tc>
          <w:tcPr>
            <w:tcW w:w="14470" w:type="dxa"/>
            <w:gridSpan w:val="8"/>
          </w:tcPr>
          <w:p w14:paraId="23E942DE" w14:textId="367646C2" w:rsidR="006333B4" w:rsidRPr="006D3AA1" w:rsidRDefault="006333B4" w:rsidP="00274C8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B. Curriculum and Program Implementation</w:t>
            </w:r>
          </w:p>
        </w:tc>
      </w:tr>
      <w:tr w:rsidR="00341818" w:rsidRPr="00591A35" w14:paraId="4BC3C18F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781F517F" w14:textId="118EA474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6</w:t>
            </w:r>
          </w:p>
        </w:tc>
        <w:tc>
          <w:tcPr>
            <w:tcW w:w="3686" w:type="dxa"/>
          </w:tcPr>
          <w:p w14:paraId="6575B221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List of Tracks to be offered under the SSHS Program (Academic /Tech-Pro)</w:t>
            </w:r>
          </w:p>
          <w:p w14:paraId="64865A83" w14:textId="40D433CE" w:rsidR="00DF0080" w:rsidRPr="006D3AA1" w:rsidRDefault="00DF008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lastRenderedPageBreak/>
              <w:t xml:space="preserve">*See Encl </w:t>
            </w:r>
            <w:proofErr w:type="gramStart"/>
            <w:r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F</w:t>
            </w:r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  for</w:t>
            </w:r>
            <w:proofErr w:type="gramEnd"/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 the Pro-Forma for </w:t>
            </w:r>
            <w:r w:rsidRPr="00DF008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List </w:t>
            </w:r>
            <w:r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o</w:t>
            </w:r>
            <w:r w:rsidRPr="00DF008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f Tracks </w:t>
            </w:r>
            <w:r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a</w:t>
            </w:r>
            <w:r w:rsidRPr="00DF008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nd Clusters (S</w:t>
            </w:r>
            <w:r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Y</w:t>
            </w:r>
            <w:r w:rsidRPr="00DF008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 2026–2027)</w:t>
            </w:r>
          </w:p>
        </w:tc>
        <w:tc>
          <w:tcPr>
            <w:tcW w:w="2693" w:type="dxa"/>
          </w:tcPr>
          <w:p w14:paraId="69AAFEE1" w14:textId="77777777" w:rsidR="00F02101" w:rsidRPr="00F02101" w:rsidRDefault="00F02101" w:rsidP="00F0210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171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F02101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Must clearly distinguish between Academic and Tech-Pro tracks. Must </w:t>
            </w:r>
            <w:r w:rsidRPr="00F02101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match the school’s capacity and facilities.</w:t>
            </w:r>
          </w:p>
          <w:p w14:paraId="114B4AA7" w14:textId="3F31AE5E" w:rsidR="00341818" w:rsidRPr="00F02101" w:rsidRDefault="00542A35" w:rsidP="00F02101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ind w:left="171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S</w:t>
            </w:r>
            <w:r w:rsidR="00F02101" w:rsidRPr="002A6340">
              <w:rPr>
                <w:rFonts w:eastAsia="Times New Roman" w:cs="Times New Roman"/>
                <w:sz w:val="18"/>
                <w:szCs w:val="18"/>
                <w:lang w:eastAsia="en-PH"/>
              </w:rPr>
              <w:t>igned by the Sch Head</w:t>
            </w:r>
          </w:p>
        </w:tc>
        <w:tc>
          <w:tcPr>
            <w:tcW w:w="1276" w:type="dxa"/>
          </w:tcPr>
          <w:p w14:paraId="107BB433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6788137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74BCBF99" w14:textId="00EF46B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80F3DD5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5B0769E7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2FE57918" w14:textId="61C9D27B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7</w:t>
            </w:r>
          </w:p>
        </w:tc>
        <w:tc>
          <w:tcPr>
            <w:tcW w:w="3686" w:type="dxa"/>
          </w:tcPr>
          <w:p w14:paraId="0FEA5B52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Proposed Class Program / Schedule for SSHS (Academic /Tech-pro)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 xml:space="preserve"> and School Calendar</w:t>
            </w:r>
          </w:p>
          <w:p w14:paraId="15955417" w14:textId="77777777" w:rsidR="003D4888" w:rsidRDefault="003D488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11636803" w14:textId="0CF0AAC9" w:rsidR="003D4888" w:rsidRPr="00714184" w:rsidRDefault="003D4888" w:rsidP="00274C89">
            <w:pPr>
              <w:pStyle w:val="NoSpacing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</w:pPr>
            <w:r w:rsidRPr="00714184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*Just follow the existing template in the preparation of a School Program</w:t>
            </w:r>
          </w:p>
        </w:tc>
        <w:tc>
          <w:tcPr>
            <w:tcW w:w="2693" w:type="dxa"/>
          </w:tcPr>
          <w:p w14:paraId="40427CEA" w14:textId="77777777" w:rsidR="0039297B" w:rsidRPr="0039297B" w:rsidRDefault="0039297B" w:rsidP="0039297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39297B">
              <w:rPr>
                <w:rFonts w:eastAsia="Times New Roman" w:cs="Times New Roman"/>
                <w:sz w:val="18"/>
                <w:szCs w:val="18"/>
                <w:lang w:eastAsia="en-PH"/>
              </w:rPr>
              <w:t>Must show the specific time allotment per subject according to DepEd standards.</w:t>
            </w:r>
          </w:p>
          <w:p w14:paraId="2D99E9D9" w14:textId="08B5C490" w:rsidR="00341818" w:rsidRPr="0039297B" w:rsidRDefault="0039297B" w:rsidP="0039297B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171" w:hanging="17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39297B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Signed by the </w:t>
            </w:r>
            <w:r w:rsidRPr="0039297B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SHS Coordinator and School Head</w:t>
            </w:r>
          </w:p>
        </w:tc>
        <w:tc>
          <w:tcPr>
            <w:tcW w:w="1276" w:type="dxa"/>
          </w:tcPr>
          <w:p w14:paraId="04ACEA80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53529D5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78ACDA9B" w14:textId="080217AB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1A4B6FA9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7BE0EB3D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4676B602" w14:textId="11DB9744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8</w:t>
            </w:r>
          </w:p>
        </w:tc>
        <w:tc>
          <w:tcPr>
            <w:tcW w:w="3686" w:type="dxa"/>
          </w:tcPr>
          <w:p w14:paraId="509AF12D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Curriculum Implementation Plan Aligned with SSHS Requirements (Academic/Tech-Pro)</w:t>
            </w:r>
          </w:p>
          <w:p w14:paraId="59AC2DB3" w14:textId="77777777" w:rsidR="00D83B00" w:rsidRDefault="00D83B0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750381C2" w14:textId="77777777" w:rsidR="00D83B00" w:rsidRDefault="00D83B0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53314491" w14:textId="56A60157" w:rsidR="00D83B00" w:rsidRPr="006D3AA1" w:rsidRDefault="00D83B0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See Encl </w:t>
            </w:r>
            <w:proofErr w:type="gramStart"/>
            <w:r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G</w:t>
            </w:r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  for</w:t>
            </w:r>
            <w:proofErr w:type="gramEnd"/>
            <w:r w:rsidRPr="00D902C5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 xml:space="preserve"> the Pro-Forma for </w:t>
            </w:r>
            <w:r w:rsidRPr="00D83B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lang w:eastAsia="en-PH"/>
              </w:rPr>
              <w:t>Curriculum Implementation Plan (SY 2026–2027)</w:t>
            </w:r>
          </w:p>
        </w:tc>
        <w:tc>
          <w:tcPr>
            <w:tcW w:w="2693" w:type="dxa"/>
          </w:tcPr>
          <w:p w14:paraId="402DCACA" w14:textId="77777777" w:rsidR="00341818" w:rsidRPr="003B3D97" w:rsidRDefault="003B3D97" w:rsidP="003B3D9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9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3B3D9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aligned with </w:t>
            </w:r>
            <w:r w:rsidRPr="003B3D9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Strengthened SHS</w:t>
            </w:r>
            <w:r w:rsidRPr="003B3D9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standards. Must detail instructional strategies and assessment methods for each </w:t>
            </w:r>
            <w:proofErr w:type="gramStart"/>
            <w:r w:rsidRPr="003B3D97">
              <w:rPr>
                <w:rFonts w:eastAsia="Times New Roman" w:cs="Times New Roman"/>
                <w:sz w:val="18"/>
                <w:szCs w:val="18"/>
                <w:lang w:eastAsia="en-PH"/>
              </w:rPr>
              <w:t>track</w:t>
            </w:r>
            <w:proofErr w:type="gramEnd"/>
          </w:p>
          <w:p w14:paraId="2420405A" w14:textId="265B5373" w:rsidR="003B3D97" w:rsidRPr="003B3D97" w:rsidRDefault="003B3D97" w:rsidP="003B3D97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ind w:left="29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39297B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Signed by the </w:t>
            </w:r>
            <w:r w:rsidRPr="0039297B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</w:p>
        </w:tc>
        <w:tc>
          <w:tcPr>
            <w:tcW w:w="1276" w:type="dxa"/>
          </w:tcPr>
          <w:p w14:paraId="04516FB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A8A7526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4337DA6F" w14:textId="236BD300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50C3A013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AF29F9" w:rsidRPr="00BA0E25" w14:paraId="374D1B90" w14:textId="77777777" w:rsidTr="00542A35">
        <w:tc>
          <w:tcPr>
            <w:tcW w:w="14470" w:type="dxa"/>
            <w:gridSpan w:val="8"/>
          </w:tcPr>
          <w:p w14:paraId="62A38C60" w14:textId="2CBD1DF4" w:rsidR="00AF29F9" w:rsidRPr="006D3AA1" w:rsidRDefault="00AF29F9" w:rsidP="00274C8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C. Teaching and Personnel Requirements</w:t>
            </w:r>
          </w:p>
        </w:tc>
      </w:tr>
      <w:tr w:rsidR="00341818" w:rsidRPr="00591A35" w14:paraId="7CB7587E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2427313D" w14:textId="25FB8F8E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9</w:t>
            </w:r>
          </w:p>
        </w:tc>
        <w:tc>
          <w:tcPr>
            <w:tcW w:w="3686" w:type="dxa"/>
          </w:tcPr>
          <w:p w14:paraId="62D40C42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 xml:space="preserve">List of SHS Teachers with corresponding qualifications and subjects </w:t>
            </w:r>
            <w:proofErr w:type="gramStart"/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handled</w:t>
            </w:r>
            <w:proofErr w:type="gramEnd"/>
          </w:p>
          <w:p w14:paraId="6D34E8D1" w14:textId="77777777" w:rsidR="00592FDD" w:rsidRDefault="00592FDD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0E98C768" w14:textId="42AE1377" w:rsidR="00592FDD" w:rsidRPr="00592FDD" w:rsidRDefault="00592FDD" w:rsidP="00274C89">
            <w:pPr>
              <w:pStyle w:val="NoSpacing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en-PH"/>
              </w:rPr>
            </w:pPr>
            <w:r w:rsidRPr="00592FDD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en-PH"/>
              </w:rPr>
              <w:t>*</w:t>
            </w:r>
            <w:r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 xml:space="preserve">See Enclosure </w:t>
            </w:r>
            <w:r w:rsidR="00A51231"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H</w:t>
            </w:r>
            <w:r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 xml:space="preserve"> for the customized </w:t>
            </w:r>
            <w:r w:rsidR="00A51231"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List of SHS Teachers with Corresponding Qualifications and Subjects Handled</w:t>
            </w:r>
          </w:p>
        </w:tc>
        <w:tc>
          <w:tcPr>
            <w:tcW w:w="2693" w:type="dxa"/>
          </w:tcPr>
          <w:p w14:paraId="604A607B" w14:textId="21955D06" w:rsidR="00C00063" w:rsidRPr="00C00063" w:rsidRDefault="00C00063" w:rsidP="00C00063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Academic Alignment: Undergraduate or Post-Graduate major must directly match the assigned Specialized/Applied subjects. </w:t>
            </w:r>
          </w:p>
          <w:p w14:paraId="206440BA" w14:textId="6BD9881D" w:rsidR="00C00063" w:rsidRPr="00C00063" w:rsidRDefault="00C00063" w:rsidP="00C00063">
            <w:pPr>
              <w:pStyle w:val="ListParagraph"/>
              <w:spacing w:before="100" w:beforeAutospacing="1" w:after="100" w:afterAutospacing="1"/>
              <w:ind w:left="29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3334E6C5" w14:textId="435FBA1B" w:rsidR="00C00063" w:rsidRDefault="00C00063" w:rsidP="00CF3C88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Post-Grad Depth: Specify degree or units earned with field of concentration as evidence of content mastery. </w:t>
            </w:r>
          </w:p>
          <w:p w14:paraId="4996FA6D" w14:textId="77777777" w:rsidR="00CF3C88" w:rsidRPr="00CF3C88" w:rsidRDefault="00CF3C88" w:rsidP="00CF3C88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4A736FDB" w14:textId="77777777" w:rsidR="00CF3C88" w:rsidRPr="00CF3C88" w:rsidRDefault="00CF3C88" w:rsidP="00CF3C88">
            <w:pPr>
              <w:pStyle w:val="ListParagraph"/>
              <w:ind w:left="29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0F85E7B7" w14:textId="09043F1C" w:rsidR="00C00063" w:rsidRPr="00C00063" w:rsidRDefault="00C00063" w:rsidP="00C00063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TVL Proficiency: Must list valid National Certificates (NC II, III, or IV) matching </w:t>
            </w: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the specific competency taught. </w:t>
            </w:r>
          </w:p>
          <w:p w14:paraId="1F170A49" w14:textId="7B61D507" w:rsidR="00C00063" w:rsidRPr="00C00063" w:rsidRDefault="00C00063" w:rsidP="00C00063">
            <w:pPr>
              <w:pStyle w:val="ListParagraph"/>
              <w:spacing w:before="100" w:beforeAutospacing="1" w:after="100" w:afterAutospacing="1"/>
              <w:ind w:left="29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57544F38" w14:textId="11744F11" w:rsidR="00C00063" w:rsidRPr="00C00063" w:rsidRDefault="00C00063" w:rsidP="00C00063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Recent Training: List relevant SSHS-related trainings or industry immersions attended within the last three (3) years. </w:t>
            </w: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br/>
            </w:r>
          </w:p>
          <w:p w14:paraId="5D054165" w14:textId="51D4FD96" w:rsidR="00C00063" w:rsidRPr="00C00063" w:rsidRDefault="00C00063" w:rsidP="00C00063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Workload: Indicate total weekly teaching minutes/hours to verify adherence to loading guidelines. </w:t>
            </w: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br/>
            </w:r>
          </w:p>
          <w:p w14:paraId="2DAAABAA" w14:textId="267F439E" w:rsidR="00C00063" w:rsidRPr="00C00063" w:rsidRDefault="00C00063" w:rsidP="00C00063">
            <w:pPr>
              <w:pStyle w:val="ListParagraph"/>
              <w:numPr>
                <w:ilvl w:val="0"/>
                <w:numId w:val="7"/>
              </w:numPr>
              <w:ind w:left="29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Signatories: Must be duly signed by the </w:t>
            </w:r>
            <w:r w:rsidRPr="00C000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SHS Coordinator</w:t>
            </w: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</w:t>
            </w:r>
            <w:r w:rsidRPr="00C000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C00063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  <w:p w14:paraId="162696E2" w14:textId="3A08023B" w:rsidR="000F7DFE" w:rsidRPr="00C00063" w:rsidRDefault="000F7DFE" w:rsidP="00C00063">
            <w:pPr>
              <w:spacing w:before="100" w:beforeAutospacing="1" w:after="100" w:afterAutospacing="1"/>
              <w:ind w:left="-113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</w:tc>
        <w:tc>
          <w:tcPr>
            <w:tcW w:w="1276" w:type="dxa"/>
          </w:tcPr>
          <w:p w14:paraId="6177151F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66279597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307228DE" w14:textId="324397E9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2696A7F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036027E8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20CAD3D5" w14:textId="4581D54C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10</w:t>
            </w:r>
          </w:p>
        </w:tc>
        <w:tc>
          <w:tcPr>
            <w:tcW w:w="3686" w:type="dxa"/>
          </w:tcPr>
          <w:p w14:paraId="202D682D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Copies of Teachers’ PRC Licenses and relevant credentials</w:t>
            </w:r>
          </w:p>
        </w:tc>
        <w:tc>
          <w:tcPr>
            <w:tcW w:w="2693" w:type="dxa"/>
          </w:tcPr>
          <w:p w14:paraId="09023901" w14:textId="6440A3C6" w:rsidR="00341818" w:rsidRPr="00BC5CF3" w:rsidRDefault="00BC5CF3" w:rsidP="00BC5CF3">
            <w:pPr>
              <w:pStyle w:val="ListParagraph"/>
              <w:numPr>
                <w:ilvl w:val="0"/>
                <w:numId w:val="8"/>
              </w:numPr>
              <w:tabs>
                <w:tab w:val="left" w:pos="178"/>
              </w:tabs>
              <w:spacing w:before="100" w:beforeAutospacing="1" w:after="100" w:afterAutospacing="1"/>
              <w:ind w:left="37" w:hanging="37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BC5CF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Clear copies of valid (unexpired) PRC IDs. For TVL, must include </w:t>
            </w:r>
            <w:r w:rsidRPr="00BC5CF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National Certificates (NC II/III)</w:t>
            </w:r>
          </w:p>
        </w:tc>
        <w:tc>
          <w:tcPr>
            <w:tcW w:w="1276" w:type="dxa"/>
          </w:tcPr>
          <w:p w14:paraId="355186BF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58E4B7A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13AB2DBF" w14:textId="17A2BACB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2906C27E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1CAB695C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1AE79160" w14:textId="63201F7A" w:rsidR="00341818" w:rsidRPr="006D3AA1" w:rsidRDefault="006333B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F71A74"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</w:p>
        </w:tc>
        <w:tc>
          <w:tcPr>
            <w:tcW w:w="3686" w:type="dxa"/>
          </w:tcPr>
          <w:p w14:paraId="40C0DC27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Designation of SHS Coordinators or Program Head</w:t>
            </w:r>
          </w:p>
        </w:tc>
        <w:tc>
          <w:tcPr>
            <w:tcW w:w="2693" w:type="dxa"/>
          </w:tcPr>
          <w:p w14:paraId="41CA9A8F" w14:textId="3F566C86" w:rsidR="00341818" w:rsidRPr="00527C49" w:rsidRDefault="00527C49" w:rsidP="00527C49">
            <w:pPr>
              <w:pStyle w:val="ListParagraph"/>
              <w:numPr>
                <w:ilvl w:val="0"/>
                <w:numId w:val="8"/>
              </w:numPr>
              <w:tabs>
                <w:tab w:val="left" w:pos="178"/>
              </w:tabs>
              <w:spacing w:before="100" w:beforeAutospacing="1" w:after="100" w:afterAutospacing="1"/>
              <w:ind w:left="0" w:firstLine="37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527C49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Formal designation letter </w:t>
            </w:r>
            <w:r w:rsidRPr="00167416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signed by the SDS. </w:t>
            </w:r>
            <w:r w:rsidRPr="00527C49">
              <w:rPr>
                <w:rFonts w:eastAsia="Times New Roman" w:cs="Times New Roman"/>
                <w:sz w:val="18"/>
                <w:szCs w:val="18"/>
                <w:lang w:eastAsia="en-PH"/>
              </w:rPr>
              <w:t>Must outline specific duties and responsibilities.</w:t>
            </w:r>
          </w:p>
        </w:tc>
        <w:tc>
          <w:tcPr>
            <w:tcW w:w="1276" w:type="dxa"/>
          </w:tcPr>
          <w:p w14:paraId="14984A5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5A695A39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31690F7A" w14:textId="5966DE41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26837850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61D26A6A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76F5AF28" w14:textId="406A08FD" w:rsidR="00341818" w:rsidRPr="006D3AA1" w:rsidRDefault="006333B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F71A74">
              <w:rPr>
                <w:rFonts w:eastAsia="Times New Roman" w:cs="Times New Roman"/>
                <w:sz w:val="18"/>
                <w:szCs w:val="18"/>
                <w:lang w:eastAsia="en-PH"/>
              </w:rPr>
              <w:t>2</w:t>
            </w:r>
          </w:p>
        </w:tc>
        <w:tc>
          <w:tcPr>
            <w:tcW w:w="3686" w:type="dxa"/>
          </w:tcPr>
          <w:p w14:paraId="52B20C5C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Updated list of Administrative Officials, Supervisory Officials, Non-Teaching Personnel</w:t>
            </w:r>
          </w:p>
          <w:p w14:paraId="3E6F2A10" w14:textId="77777777" w:rsidR="009143BA" w:rsidRDefault="009143BA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4A4D8F56" w14:textId="4952FECF" w:rsidR="009143BA" w:rsidRPr="006D3AA1" w:rsidRDefault="009143BA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592FDD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en-PH"/>
              </w:rPr>
              <w:lastRenderedPageBreak/>
              <w:t>*</w:t>
            </w:r>
            <w:r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 xml:space="preserve">See Enclosure </w:t>
            </w:r>
            <w:r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 xml:space="preserve">I </w:t>
            </w:r>
            <w:r w:rsidRPr="00A51231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for the customized List of SHS Teachers with Corresponding Qualifications and Subjects Handled</w:t>
            </w:r>
          </w:p>
        </w:tc>
        <w:tc>
          <w:tcPr>
            <w:tcW w:w="2693" w:type="dxa"/>
          </w:tcPr>
          <w:p w14:paraId="12CA230B" w14:textId="77777777" w:rsidR="00341818" w:rsidRP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7100D6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School Leadership: Must list the </w:t>
            </w:r>
            <w:r w:rsidRPr="007100D6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7100D6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(Principal I-IV, Assistant Principal, or Head Teacher/Officer-in-Charge) </w:t>
            </w:r>
            <w:r w:rsidRPr="007100D6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including their </w:t>
            </w:r>
            <w:r w:rsidRPr="007100D6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Item Position</w:t>
            </w:r>
            <w:r w:rsidRPr="007100D6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years of administrative experience.</w:t>
            </w:r>
          </w:p>
          <w:p w14:paraId="0A555D34" w14:textId="77777777" w:rsid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Supervisory/Management Team: Identify the </w:t>
            </w:r>
            <w:r w:rsidRPr="007100D6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Department Heads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or </w:t>
            </w:r>
            <w:r w:rsidRPr="007100D6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Master Teachers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who provide instructional supervision for the Senior High School program.</w:t>
            </w:r>
          </w:p>
          <w:p w14:paraId="6EB4B4F2" w14:textId="77777777" w:rsid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>Essential Support Staff (Ancillary): Must list the personnel (regular or designated) performing critical SHS functions:</w:t>
            </w:r>
          </w:p>
          <w:p w14:paraId="6C449F1C" w14:textId="222618A1" w:rsidR="007100D6" w:rsidRDefault="007100D6" w:rsidP="007100D6">
            <w:pPr>
              <w:pStyle w:val="ListParagraph"/>
              <w:tabs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• School Registrar /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LIS Coordinator (for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enrollment and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>records)</w:t>
            </w:r>
          </w:p>
          <w:p w14:paraId="4766B3F0" w14:textId="3C6658DC" w:rsidR="007100D6" w:rsidRDefault="007100D6" w:rsidP="007100D6">
            <w:pPr>
              <w:pStyle w:val="ListParagraph"/>
              <w:tabs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• Guidance Counselor </w:t>
            </w:r>
          </w:p>
          <w:p w14:paraId="201BDCB8" w14:textId="77777777" w:rsidR="007100D6" w:rsidRDefault="007100D6" w:rsidP="007100D6">
            <w:pPr>
              <w:pStyle w:val="ListParagraph"/>
              <w:tabs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• Librarian </w:t>
            </w:r>
          </w:p>
          <w:p w14:paraId="739AA9E9" w14:textId="77777777" w:rsidR="007100D6" w:rsidRDefault="007100D6" w:rsidP="007100D6">
            <w:pPr>
              <w:pStyle w:val="ListParagraph"/>
              <w:tabs>
                <w:tab w:val="left" w:pos="175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• Laboratory Manager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/ Technician (for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Tech-Pro/STEM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br/>
              <w:t xml:space="preserve">     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>tracks)</w:t>
            </w:r>
          </w:p>
          <w:p w14:paraId="58275AD8" w14:textId="3C0DAC60" w:rsidR="007100D6" w:rsidRP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proofErr w:type="spellStart"/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>etc</w:t>
            </w:r>
            <w:proofErr w:type="spellEnd"/>
          </w:p>
          <w:p w14:paraId="72AC0D6A" w14:textId="7879029E" w:rsid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ind w:left="34" w:firstLine="0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Administrative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 Support: Include </w:t>
            </w:r>
            <w:r w:rsidRPr="007100D6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 xml:space="preserve">Admin. Officer, Administrative Assistants (ADAS) </w:t>
            </w: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>assigned to handle SHS-specific documentation and DTRMS tracking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, </w:t>
            </w:r>
            <w:r>
              <w:rPr>
                <w:rFonts w:eastAsia="Times New Roman" w:cs="Times New Roman"/>
                <w:sz w:val="20"/>
                <w:szCs w:val="20"/>
                <w:lang w:eastAsia="en-PH"/>
              </w:rPr>
              <w:lastRenderedPageBreak/>
              <w:t xml:space="preserve">and other administrative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eastAsia="en-PH"/>
              </w:rPr>
              <w:t>work</w:t>
            </w:r>
            <w:proofErr w:type="gramEnd"/>
          </w:p>
          <w:p w14:paraId="1C80AF2F" w14:textId="457FD1B7" w:rsidR="007100D6" w:rsidRPr="007100D6" w:rsidRDefault="007100D6" w:rsidP="007100D6">
            <w:pPr>
              <w:pStyle w:val="ListParagraph"/>
              <w:numPr>
                <w:ilvl w:val="0"/>
                <w:numId w:val="8"/>
              </w:numPr>
              <w:tabs>
                <w:tab w:val="left" w:pos="175"/>
              </w:tabs>
              <w:spacing w:before="100" w:beforeAutospacing="1" w:after="100" w:afterAutospacing="1"/>
              <w:ind w:left="34" w:firstLine="0"/>
              <w:rPr>
                <w:rFonts w:eastAsia="Times New Roman" w:cs="Times New Roman"/>
                <w:sz w:val="20"/>
                <w:szCs w:val="20"/>
                <w:lang w:eastAsia="en-PH"/>
              </w:rPr>
            </w:pPr>
            <w:r w:rsidRPr="007100D6">
              <w:rPr>
                <w:rFonts w:eastAsia="Times New Roman" w:cs="Times New Roman"/>
                <w:sz w:val="20"/>
                <w:szCs w:val="20"/>
                <w:lang w:eastAsia="en-PH"/>
              </w:rPr>
              <w:t xml:space="preserve">The list must be updated for SY 2026-2027 and </w:t>
            </w:r>
            <w:r w:rsidRPr="007100D6">
              <w:rPr>
                <w:rFonts w:eastAsia="Times New Roman" w:cs="Times New Roman"/>
                <w:b/>
                <w:bCs/>
                <w:sz w:val="20"/>
                <w:szCs w:val="20"/>
                <w:lang w:eastAsia="en-PH"/>
              </w:rPr>
              <w:t>signed by the School Head</w:t>
            </w:r>
          </w:p>
        </w:tc>
        <w:tc>
          <w:tcPr>
            <w:tcW w:w="1276" w:type="dxa"/>
          </w:tcPr>
          <w:p w14:paraId="0FCD68DB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0BFF46F8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563C57AC" w14:textId="16B72B2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63FC5193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111DE4" w:rsidRPr="006B377D" w14:paraId="4998FF0D" w14:textId="77777777" w:rsidTr="00971661">
        <w:tc>
          <w:tcPr>
            <w:tcW w:w="14470" w:type="dxa"/>
            <w:gridSpan w:val="8"/>
          </w:tcPr>
          <w:p w14:paraId="75654871" w14:textId="5B525CBA" w:rsidR="00111DE4" w:rsidRPr="006D3AA1" w:rsidRDefault="00111DE4" w:rsidP="00274C8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lastRenderedPageBreak/>
              <w:t>D. Facilities and Learning Resources</w:t>
            </w:r>
          </w:p>
        </w:tc>
      </w:tr>
      <w:tr w:rsidR="00341818" w:rsidRPr="00591A35" w14:paraId="7664F693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0D7D7410" w14:textId="59AECB2B" w:rsidR="00341818" w:rsidRPr="006D3AA1" w:rsidRDefault="006333B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F71A74">
              <w:rPr>
                <w:rFonts w:eastAsia="Times New Roman" w:cs="Times New Roman"/>
                <w:sz w:val="18"/>
                <w:szCs w:val="18"/>
                <w:lang w:eastAsia="en-PH"/>
              </w:rPr>
              <w:t>3</w:t>
            </w:r>
          </w:p>
        </w:tc>
        <w:tc>
          <w:tcPr>
            <w:tcW w:w="3686" w:type="dxa"/>
          </w:tcPr>
          <w:p w14:paraId="0AAC0F83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Inventory of Classrooms and Learning Facilities for SHS</w:t>
            </w:r>
          </w:p>
          <w:p w14:paraId="5EB06227" w14:textId="77777777" w:rsidR="00AD3D6F" w:rsidRDefault="00AD3D6F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192F9AF8" w14:textId="77777777" w:rsidR="00AD3D6F" w:rsidRPr="00AD3D6F" w:rsidRDefault="00AD3D6F" w:rsidP="00AD3D6F">
            <w:pPr>
              <w:pStyle w:val="NoSpacing"/>
              <w:rPr>
                <w:rFonts w:eastAsia="Times New Roman" w:cs="Times New Roman"/>
                <w:i/>
                <w:iCs/>
                <w:sz w:val="18"/>
                <w:szCs w:val="18"/>
                <w:lang w:eastAsia="en-PH"/>
              </w:rPr>
            </w:pPr>
            <w:r w:rsidRPr="00592FDD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18"/>
                <w:szCs w:val="18"/>
                <w:lang w:eastAsia="en-PH"/>
              </w:rPr>
              <w:t>*</w:t>
            </w:r>
            <w:r w:rsidRPr="00AD3D6F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See Enclosure J for the Pro-Forma for Inventory of SHS Facilities (SY 2026–2027)</w:t>
            </w:r>
          </w:p>
          <w:p w14:paraId="20DA313A" w14:textId="5258E479" w:rsidR="00AD3D6F" w:rsidRPr="006D3AA1" w:rsidRDefault="00AD3D6F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</w:tc>
        <w:tc>
          <w:tcPr>
            <w:tcW w:w="2693" w:type="dxa"/>
          </w:tcPr>
          <w:p w14:paraId="4303B17B" w14:textId="7FBC9F1C" w:rsidR="00E028F7" w:rsidRDefault="00E028F7" w:rsidP="00E028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Physical Capacity: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list the total number of classrooms dedicated to SHS, specifying the building type (e.g., 2-Storey, 4-Classroom) and current physical condition (Functional/Needs Repair).</w:t>
            </w:r>
          </w:p>
          <w:p w14:paraId="0230F6CD" w14:textId="77777777" w:rsidR="00E028F7" w:rsidRDefault="00E028F7" w:rsidP="00E028F7">
            <w:pPr>
              <w:pStyle w:val="ListParagraph"/>
              <w:spacing w:before="100" w:beforeAutospacing="1" w:after="100" w:afterAutospacing="1"/>
              <w:ind w:left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2D32C984" w14:textId="77777777" w:rsidR="00E028F7" w:rsidRDefault="00E028F7" w:rsidP="00E028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Laboratory Adequacy: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detail specialized facilities required for the applied </w:t>
            </w: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Clusters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(e.g., Science Labs for STEM, Computer Labs for ICT, or Workshops for TVL).</w:t>
            </w:r>
          </w:p>
          <w:p w14:paraId="10698A53" w14:textId="77777777" w:rsidR="00E028F7" w:rsidRPr="00E028F7" w:rsidRDefault="00E028F7" w:rsidP="00E028F7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332B44F9" w14:textId="77777777" w:rsidR="00E028F7" w:rsidRDefault="00E028F7" w:rsidP="00E028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Ancillary Rooms: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Include essential support spaces such as the </w:t>
            </w: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Library/LRC, Clinic, Guidance Office, and Faculty Room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  <w:p w14:paraId="1E01D8C1" w14:textId="77777777" w:rsidR="00E028F7" w:rsidRPr="00E028F7" w:rsidRDefault="00E028F7" w:rsidP="00E028F7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19CC1CD6" w14:textId="77777777" w:rsidR="00E028F7" w:rsidRDefault="00E028F7" w:rsidP="00E028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Functional Status: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Inventory must include the availability of basic utilities (Power, Water, Internet Connectivity) and 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major equipment/tools per laboratory.</w:t>
            </w:r>
          </w:p>
          <w:p w14:paraId="467B0FB7" w14:textId="77777777" w:rsidR="00E028F7" w:rsidRPr="00E028F7" w:rsidRDefault="00E028F7" w:rsidP="00E028F7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372BA50D" w14:textId="05A804C8" w:rsidR="00E028F7" w:rsidRPr="00E028F7" w:rsidRDefault="00E028F7" w:rsidP="00E028F7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signed by the </w:t>
            </w: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Property Custodian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the </w:t>
            </w:r>
            <w:r w:rsidRPr="00E028F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E028F7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  <w:p w14:paraId="6D9F4660" w14:textId="3EFD6FFA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76" w:type="dxa"/>
          </w:tcPr>
          <w:p w14:paraId="125BB595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E6C83E2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6351CD66" w14:textId="2C276578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5441ABB4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49056EC9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1A544B9B" w14:textId="3D10D7FE" w:rsidR="00341818" w:rsidRPr="006D3AA1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F71A74">
              <w:rPr>
                <w:rFonts w:eastAsia="Times New Roman" w:cs="Times New Roman"/>
                <w:sz w:val="18"/>
                <w:szCs w:val="18"/>
                <w:lang w:eastAsia="en-PH"/>
              </w:rPr>
              <w:t>4</w:t>
            </w:r>
          </w:p>
        </w:tc>
        <w:tc>
          <w:tcPr>
            <w:tcW w:w="3686" w:type="dxa"/>
          </w:tcPr>
          <w:p w14:paraId="04DC2E8E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List of available Laboratories, Workshops, and Specialized Rooms (if applicable)</w:t>
            </w:r>
          </w:p>
          <w:p w14:paraId="329C4331" w14:textId="77777777" w:rsidR="00152310" w:rsidRPr="00152310" w:rsidRDefault="0015231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2FCA8558" w14:textId="77777777" w:rsidR="00152310" w:rsidRPr="00152310" w:rsidRDefault="00152310" w:rsidP="00152310">
            <w:pPr>
              <w:pStyle w:val="NoSpacing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</w:pPr>
            <w:proofErr w:type="gramStart"/>
            <w:r w:rsidRPr="00152310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t>Enclosure  K.</w:t>
            </w:r>
            <w:proofErr w:type="gramEnd"/>
            <w:r w:rsidRPr="00152310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t xml:space="preserve"> </w:t>
            </w:r>
            <w:r w:rsidRPr="00152310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Pro-Forma for List of Specialized Laboratories &amp; Workshops (SY 2026–2027)</w:t>
            </w:r>
          </w:p>
          <w:p w14:paraId="2EE549DC" w14:textId="0DF2B1D0" w:rsidR="00152310" w:rsidRPr="006D3AA1" w:rsidRDefault="00152310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</w:tc>
        <w:tc>
          <w:tcPr>
            <w:tcW w:w="2693" w:type="dxa"/>
          </w:tcPr>
          <w:p w14:paraId="62A30C61" w14:textId="241ED602" w:rsidR="00064657" w:rsidRDefault="00064657" w:rsidP="0006465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Specialized Alignment: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Every room listed must be explicitly mapped to a specific SSHS Cluster (e.g., Cookery Lab for HE, Computer Lab for ICT, or Physics Lab for STEM).</w:t>
            </w:r>
          </w:p>
          <w:p w14:paraId="4E04CC5D" w14:textId="77777777" w:rsidR="00064657" w:rsidRDefault="00064657" w:rsidP="00064657">
            <w:pPr>
              <w:pStyle w:val="ListParagraph"/>
              <w:spacing w:before="100" w:beforeAutospacing="1" w:after="100" w:afterAutospacing="1"/>
              <w:ind w:left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7BA0BEFB" w14:textId="77777777" w:rsidR="00064657" w:rsidRDefault="00064657" w:rsidP="0006465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Technical Specifications: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include details on specialized installations such as high-voltage outlets, exhaust systems, sinks/faucets, and internet drops.</w:t>
            </w:r>
          </w:p>
          <w:p w14:paraId="60CB9D64" w14:textId="77777777" w:rsidR="00064657" w:rsidRPr="00064657" w:rsidRDefault="00064657" w:rsidP="00064657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3C191BF7" w14:textId="77777777" w:rsidR="00064657" w:rsidRDefault="00064657" w:rsidP="0006465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Capacity per Station: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indicate the number of individual </w:t>
            </w:r>
            <w:proofErr w:type="gramStart"/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>work stations</w:t>
            </w:r>
            <w:proofErr w:type="gramEnd"/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>/tools available to ensure the student-to-equipment ratio meets DepEd standards.</w:t>
            </w:r>
          </w:p>
          <w:p w14:paraId="2A52A66D" w14:textId="77777777" w:rsidR="00064657" w:rsidRPr="00064657" w:rsidRDefault="00064657" w:rsidP="00064657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68EB8A7F" w14:textId="77777777" w:rsidR="00064657" w:rsidRDefault="00064657" w:rsidP="0006465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Safety Compliance: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confirm the presence of safety features like fire extinguishers, first-aid 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kits, and emergency exits within the specialized area.</w:t>
            </w:r>
          </w:p>
          <w:p w14:paraId="2F2D0B78" w14:textId="77777777" w:rsidR="00064657" w:rsidRPr="00064657" w:rsidRDefault="00064657" w:rsidP="00064657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5FE2A75F" w14:textId="6F31EA04" w:rsidR="00064657" w:rsidRPr="00064657" w:rsidRDefault="00064657" w:rsidP="00064657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signed by the </w:t>
            </w: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Laboratory Manager/Technician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(if applicable) and the </w:t>
            </w:r>
            <w:r w:rsidRPr="00064657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064657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  <w:p w14:paraId="2D4F3A84" w14:textId="6C135A1A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76" w:type="dxa"/>
          </w:tcPr>
          <w:p w14:paraId="53849944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0E33751E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20F8B234" w14:textId="240C7D66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7FD928F6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1D39A8C1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7077F3F3" w14:textId="5337B29D" w:rsidR="00341818" w:rsidRPr="006D3AA1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F71A74">
              <w:rPr>
                <w:rFonts w:eastAsia="Times New Roman" w:cs="Times New Roman"/>
                <w:sz w:val="18"/>
                <w:szCs w:val="18"/>
                <w:lang w:eastAsia="en-PH"/>
              </w:rPr>
              <w:t>5</w:t>
            </w:r>
          </w:p>
        </w:tc>
        <w:tc>
          <w:tcPr>
            <w:tcW w:w="3686" w:type="dxa"/>
          </w:tcPr>
          <w:p w14:paraId="6FD5CB42" w14:textId="77777777" w:rsidR="00341818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Inventory of Learning Resources, Equipment, and Instructional Materials</w:t>
            </w:r>
          </w:p>
          <w:p w14:paraId="6FBC12B3" w14:textId="77777777" w:rsidR="00097C25" w:rsidRDefault="00097C25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</w:p>
          <w:p w14:paraId="44D6B6CD" w14:textId="0162002A" w:rsidR="00097C25" w:rsidRPr="00097C25" w:rsidRDefault="00097C25" w:rsidP="00097C25">
            <w:pPr>
              <w:pStyle w:val="NoSpacing"/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</w:pPr>
            <w:r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t xml:space="preserve">See </w:t>
            </w:r>
            <w:proofErr w:type="gramStart"/>
            <w:r w:rsidRPr="00097C25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t>Enclosure  L</w:t>
            </w:r>
            <w:proofErr w:type="gramEnd"/>
            <w:r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t xml:space="preserve"> for the</w:t>
            </w:r>
            <w:r w:rsidRPr="00097C25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val="en-GB" w:eastAsia="en-PH"/>
              </w:rPr>
              <w:t xml:space="preserve">  </w:t>
            </w:r>
            <w:r w:rsidRPr="00097C25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Pro-Forma for Inventory of Learning Resources &amp; Equipment</w:t>
            </w:r>
            <w:r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 xml:space="preserve"> </w:t>
            </w:r>
            <w:r w:rsidRPr="00097C25">
              <w:rPr>
                <w:rFonts w:ascii="Bookman Old Style" w:eastAsia="Times New Roman" w:hAnsi="Bookman Old Style" w:cs="Times New Roman"/>
                <w:i/>
                <w:iCs/>
                <w:sz w:val="18"/>
                <w:szCs w:val="18"/>
                <w:lang w:eastAsia="en-PH"/>
              </w:rPr>
              <w:t>(SY 2026–2027)</w:t>
            </w:r>
          </w:p>
        </w:tc>
        <w:tc>
          <w:tcPr>
            <w:tcW w:w="2693" w:type="dxa"/>
          </w:tcPr>
          <w:p w14:paraId="32E7B87C" w14:textId="77777777" w:rsidR="00152310" w:rsidRDefault="00152310" w:rsidP="0015231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175" w:hanging="14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Resource-to-Learner Ratio: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demonstrate that the quantity of textbooks, modules, and specialized equipment is sufficient for the projected enrollment per cluster.</w:t>
            </w:r>
          </w:p>
          <w:p w14:paraId="73255F17" w14:textId="77777777" w:rsidR="00152310" w:rsidRPr="00152310" w:rsidRDefault="00152310" w:rsidP="00152310">
            <w:pPr>
              <w:pStyle w:val="ListParagraph"/>
              <w:spacing w:before="100" w:beforeAutospacing="1" w:after="100" w:afterAutospacing="1"/>
              <w:ind w:left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36CB4BAC" w14:textId="77777777" w:rsidR="00152310" w:rsidRDefault="00152310" w:rsidP="0015231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175" w:hanging="14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Digital &amp; Print Resources: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list available Self-Learning Modules (SLMs), E-books, and digitized lesson exemplars specifically aligned with the </w:t>
            </w: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Strengthened SHS (SSHS)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curriculum.</w:t>
            </w:r>
          </w:p>
          <w:p w14:paraId="3022CAF2" w14:textId="77777777" w:rsidR="00152310" w:rsidRPr="00152310" w:rsidRDefault="00152310" w:rsidP="00152310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60A7DD46" w14:textId="77777777" w:rsidR="00152310" w:rsidRDefault="00152310" w:rsidP="0015231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175" w:hanging="14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Technical Equipment: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For </w:t>
            </w: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STEM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</w:t>
            </w: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Tech-Pro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clusters, must list high-value equipment (e.g., microscopes, welding machines, servers) including their functional status.</w:t>
            </w:r>
          </w:p>
          <w:p w14:paraId="22E0C00A" w14:textId="77777777" w:rsidR="00152310" w:rsidRPr="00152310" w:rsidRDefault="00152310" w:rsidP="00152310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705E5CA7" w14:textId="77777777" w:rsidR="00152310" w:rsidRDefault="00152310" w:rsidP="0015231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175" w:hanging="14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lastRenderedPageBreak/>
              <w:t>Instructional Support: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Include multi-media equipment such as smart TVs, projectors, or document cameras used for daily instructio</w:t>
            </w: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n.</w:t>
            </w:r>
          </w:p>
          <w:p w14:paraId="6F1568FA" w14:textId="77777777" w:rsidR="00152310" w:rsidRPr="00152310" w:rsidRDefault="00152310" w:rsidP="00152310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6E278FFC" w14:textId="75B3089D" w:rsidR="00152310" w:rsidRPr="00152310" w:rsidRDefault="00152310" w:rsidP="00152310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ind w:left="175" w:hanging="141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signed by the </w:t>
            </w: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Librarian/LRC Coordinator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the </w:t>
            </w:r>
            <w:r w:rsidRPr="00152310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152310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  <w:p w14:paraId="7C2FA452" w14:textId="43A77BEC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76" w:type="dxa"/>
          </w:tcPr>
          <w:p w14:paraId="4ABFD36D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6FD2B5E9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3C1EDD55" w14:textId="6720C92D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71DCC77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424A432D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480BBE71" w14:textId="23454878" w:rsidR="00341818" w:rsidRPr="006D3AA1" w:rsidRDefault="00341818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F71A74">
              <w:rPr>
                <w:rFonts w:eastAsia="Times New Roman" w:cs="Times New Roman"/>
                <w:sz w:val="18"/>
                <w:szCs w:val="18"/>
                <w:lang w:eastAsia="en-PH"/>
              </w:rPr>
              <w:t>6</w:t>
            </w:r>
          </w:p>
        </w:tc>
        <w:tc>
          <w:tcPr>
            <w:tcW w:w="3686" w:type="dxa"/>
          </w:tcPr>
          <w:p w14:paraId="0595D616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 xml:space="preserve">Original Pictures </w:t>
            </w:r>
          </w:p>
          <w:p w14:paraId="6042C615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-Classroom</w:t>
            </w:r>
          </w:p>
          <w:p w14:paraId="7CB60764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-School Stage</w:t>
            </w:r>
          </w:p>
          <w:p w14:paraId="6E467984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-School Canteen</w:t>
            </w:r>
          </w:p>
          <w:p w14:paraId="20B0B644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-Medical &amp; Dental Clinic</w:t>
            </w:r>
          </w:p>
          <w:p w14:paraId="364D052D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-Computer/IT/Multimedia Room -Offering ICT</w:t>
            </w:r>
          </w:p>
          <w:p w14:paraId="43CC6B36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-Library</w:t>
            </w:r>
          </w:p>
          <w:p w14:paraId="1439C49F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-Restroom (Separate for boys and girls)</w:t>
            </w:r>
          </w:p>
          <w:p w14:paraId="0738BE9D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-Laboratories (if applicable)</w:t>
            </w:r>
          </w:p>
          <w:p w14:paraId="26F53F04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-School Buildings</w:t>
            </w:r>
          </w:p>
          <w:p w14:paraId="297F35DA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-Faculty Room</w:t>
            </w:r>
          </w:p>
          <w:p w14:paraId="1041A4EB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-Flagpole</w:t>
            </w:r>
          </w:p>
          <w:p w14:paraId="4160921B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-Guidance Office</w:t>
            </w:r>
          </w:p>
          <w:p w14:paraId="30D1DB45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-Registrar’s Office</w:t>
            </w:r>
          </w:p>
          <w:p w14:paraId="7DD5A826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-Principal’s Office</w:t>
            </w:r>
          </w:p>
          <w:p w14:paraId="08A0C1F4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-Other Facilities and Learning Resources align with the Tracks offerings (Academic /Tech-Pro)</w:t>
            </w:r>
          </w:p>
        </w:tc>
        <w:tc>
          <w:tcPr>
            <w:tcW w:w="2693" w:type="dxa"/>
          </w:tcPr>
          <w:p w14:paraId="4687B0F3" w14:textId="5E9C226F" w:rsidR="0069547C" w:rsidRDefault="00B03E19" w:rsidP="00B03E1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Recency &amp; Authenticity: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be original, colored, and recently taken (within the last 3 months). Printed photos must be clear and labeled.</w:t>
            </w:r>
          </w:p>
          <w:p w14:paraId="26E1D318" w14:textId="77777777" w:rsidR="0069547C" w:rsidRDefault="0069547C" w:rsidP="0069547C">
            <w:pPr>
              <w:pStyle w:val="ListParagraph"/>
              <w:spacing w:before="100" w:beforeAutospacing="1" w:after="100" w:afterAutospacing="1"/>
              <w:ind w:left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0F965B93" w14:textId="77777777" w:rsidR="0069547C" w:rsidRDefault="00B03E19" w:rsidP="00B03E1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Contextual Evidence: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Photos must show the facility in a "ready-to-use" state. For </w:t>
            </w: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Laboratories/ICT Rooms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>, photos must show the actual equipment (PCs, Tools, Science kits) mentioned in the inventory.</w:t>
            </w:r>
          </w:p>
          <w:p w14:paraId="1643CB3B" w14:textId="77777777" w:rsidR="0069547C" w:rsidRPr="0069547C" w:rsidRDefault="0069547C" w:rsidP="0069547C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5430A9E8" w14:textId="77777777" w:rsidR="0069547C" w:rsidRDefault="00B03E19" w:rsidP="00B03E1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Track Alignment: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Facilities must match the applied </w:t>
            </w: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Clusters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>. (e.g., if offering the STEM Cluster, a Science Lab photo is mandatory).</w:t>
            </w:r>
          </w:p>
          <w:p w14:paraId="69F30F2E" w14:textId="77777777" w:rsidR="0069547C" w:rsidRPr="0069547C" w:rsidRDefault="0069547C" w:rsidP="0069547C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6023461C" w14:textId="77777777" w:rsidR="0069547C" w:rsidRDefault="00B03E19" w:rsidP="00B03E1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lastRenderedPageBreak/>
              <w:t>Health &amp; Sanitation: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Separate restrooms for boys and girls, and the Medical/Dental Clinic, must show basic functionality and hygiene standards.</w:t>
            </w:r>
          </w:p>
          <w:p w14:paraId="44458FE4" w14:textId="77777777" w:rsidR="0069547C" w:rsidRPr="0069547C" w:rsidRDefault="0069547C" w:rsidP="0069547C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48CD7096" w14:textId="731AA470" w:rsidR="00B03E19" w:rsidRPr="0069547C" w:rsidRDefault="00B03E19" w:rsidP="00B03E19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ind w:left="175" w:hanging="175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9547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Geographical Context:</w:t>
            </w:r>
            <w:r w:rsidRPr="0069547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Includes a wide-angle shot of School Buildings, the Flagpole, and the School Stage to verify the institutional campus.</w:t>
            </w:r>
          </w:p>
          <w:p w14:paraId="098875A7" w14:textId="5C97CBC1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76" w:type="dxa"/>
          </w:tcPr>
          <w:p w14:paraId="53162C4F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DD2E77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14AEA5B9" w14:textId="0199A170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B186794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C95F52" w:rsidRPr="00913A78" w14:paraId="71C32D7F" w14:textId="77777777" w:rsidTr="00754AA6">
        <w:tc>
          <w:tcPr>
            <w:tcW w:w="14470" w:type="dxa"/>
            <w:gridSpan w:val="8"/>
          </w:tcPr>
          <w:p w14:paraId="7B7C7C8D" w14:textId="1F073074" w:rsidR="00C95F52" w:rsidRPr="006D3AA1" w:rsidRDefault="00C95F52" w:rsidP="00274C8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F. Ocular Inspection and Evaluation</w:t>
            </w:r>
          </w:p>
        </w:tc>
      </w:tr>
      <w:tr w:rsidR="00341818" w:rsidRPr="00591A35" w14:paraId="28ED7A2E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67B56023" w14:textId="1429AECA" w:rsidR="00341818" w:rsidRPr="006D3AA1" w:rsidRDefault="006333B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F71A74">
              <w:rPr>
                <w:rFonts w:eastAsia="Times New Roman" w:cs="Times New Roman"/>
                <w:sz w:val="18"/>
                <w:szCs w:val="18"/>
                <w:lang w:eastAsia="en-PH"/>
              </w:rPr>
              <w:t>7</w:t>
            </w:r>
          </w:p>
        </w:tc>
        <w:tc>
          <w:tcPr>
            <w:tcW w:w="3686" w:type="dxa"/>
          </w:tcPr>
          <w:p w14:paraId="34361A6C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Duly signed Ocular Inspection report conducted by the School Division Office regarding facilities and compliance with standards</w:t>
            </w:r>
            <w:r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 xml:space="preserve"> (Attached to the application documents)</w:t>
            </w:r>
          </w:p>
        </w:tc>
        <w:tc>
          <w:tcPr>
            <w:tcW w:w="2693" w:type="dxa"/>
          </w:tcPr>
          <w:p w14:paraId="5D348621" w14:textId="17BB82E9" w:rsidR="009D10AC" w:rsidRDefault="009D10AC" w:rsidP="009D10AC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Official Validation: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be the formal report issued by the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Schools Division Office (SDO)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Inspectorate Team following a physical or hybrid validation of the school’s facilities and documents.</w:t>
            </w:r>
          </w:p>
          <w:p w14:paraId="0F99E1F0" w14:textId="77777777" w:rsidR="009D10AC" w:rsidRDefault="009D10AC" w:rsidP="009D10AC">
            <w:pPr>
              <w:pStyle w:val="ListParagraph"/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2D5E5A50" w14:textId="77777777" w:rsidR="009D10AC" w:rsidRDefault="009D10AC" w:rsidP="009D10AC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Standards Compliance: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report must explicitly state that the school has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"Passed"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or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"Complied"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with the standards for the specific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Clusters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applied for (Academic/Tech-Pro).</w:t>
            </w:r>
          </w:p>
          <w:p w14:paraId="0E042900" w14:textId="77777777" w:rsidR="009D10AC" w:rsidRDefault="009D10AC" w:rsidP="009D10AC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Deficit Resolution: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If a prior inspection found deficiencies, this report must include a "Follow-up" or "Compliance" section 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showing that all gaps have been filled.</w:t>
            </w:r>
          </w:p>
          <w:p w14:paraId="7E44360E" w14:textId="77777777" w:rsidR="009D10AC" w:rsidRDefault="009D10AC" w:rsidP="009D10AC">
            <w:pPr>
              <w:pStyle w:val="ListParagraph"/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4BA8380D" w14:textId="50A5A8A9" w:rsidR="009D10AC" w:rsidRPr="009D10AC" w:rsidRDefault="009D10AC" w:rsidP="009D10AC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duly signed by the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Division Inspectorate Team Members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approved by the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Schools Division Superintendent (SDS)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or the </w:t>
            </w:r>
            <w:r w:rsidRPr="009D10A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ASDS</w:t>
            </w:r>
            <w:r w:rsidRPr="009D10AC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  <w:p w14:paraId="1AA076CE" w14:textId="55D3ACF3" w:rsidR="00341818" w:rsidRPr="004467AB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</w:tc>
        <w:tc>
          <w:tcPr>
            <w:tcW w:w="1276" w:type="dxa"/>
          </w:tcPr>
          <w:p w14:paraId="18FA80F3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2026C838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5D31A206" w14:textId="6AF3A5A6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54219F6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0E8B4ECC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3974F3EE" w14:textId="48C648B4" w:rsidR="00341818" w:rsidRPr="006D3AA1" w:rsidRDefault="006333B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F71A74">
              <w:rPr>
                <w:rFonts w:eastAsia="Times New Roman" w:cs="Times New Roman"/>
                <w:sz w:val="18"/>
                <w:szCs w:val="18"/>
                <w:lang w:eastAsia="en-PH"/>
              </w:rPr>
              <w:t>8</w:t>
            </w:r>
          </w:p>
        </w:tc>
        <w:tc>
          <w:tcPr>
            <w:tcW w:w="3686" w:type="dxa"/>
          </w:tcPr>
          <w:p w14:paraId="56BEB44C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Compliance Report on previously noted findings (if applicable)</w:t>
            </w:r>
          </w:p>
        </w:tc>
        <w:tc>
          <w:tcPr>
            <w:tcW w:w="2693" w:type="dxa"/>
          </w:tcPr>
          <w:p w14:paraId="2DB8FBCF" w14:textId="7C0C7789" w:rsidR="00A42463" w:rsidRDefault="00A42463" w:rsidP="00A42463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explicitly list each deficiency or observation noted in the previous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Ocular Inspection Report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or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Regional Feedback Letter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>.</w:t>
            </w:r>
          </w:p>
          <w:p w14:paraId="0552CC31" w14:textId="77777777" w:rsidR="00A42463" w:rsidRDefault="00A42463" w:rsidP="00A42463">
            <w:pPr>
              <w:pStyle w:val="ListParagraph"/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70180403" w14:textId="39E11294" w:rsidR="00A42463" w:rsidRPr="00A42463" w:rsidRDefault="00A42463" w:rsidP="00A42463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>Detail the specific steps taken by the school to address each finding (e.g., "Hired 2 licensed STEM teachers," "Purchased 10 additional welding machines").</w:t>
            </w:r>
          </w:p>
          <w:p w14:paraId="7B58055C" w14:textId="7AD2A0FD" w:rsidR="00A42463" w:rsidRDefault="00A42463" w:rsidP="00A42463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>Must refer to attached proofs such as new photos, appointment papers, or specialized equipment receipts.</w:t>
            </w:r>
          </w:p>
          <w:p w14:paraId="7D7712CD" w14:textId="77777777" w:rsidR="00A42463" w:rsidRDefault="00A42463" w:rsidP="00A42463">
            <w:pPr>
              <w:pStyle w:val="ListParagraph"/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5BC56E53" w14:textId="77777777" w:rsidR="00A42463" w:rsidRDefault="00A42463" w:rsidP="00A42463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Each finding must be labeled as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"Fully Complied,"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"Partially Complied,"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or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"In Progress"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with a </w:t>
            </w:r>
            <w:proofErr w:type="gramStart"/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>timeline</w:t>
            </w:r>
            <w:proofErr w:type="gramEnd"/>
          </w:p>
          <w:p w14:paraId="40264B3B" w14:textId="77777777" w:rsidR="00A42463" w:rsidRPr="00A42463" w:rsidRDefault="00A42463" w:rsidP="00A42463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6D17A258" w14:textId="1FD873B3" w:rsidR="00341818" w:rsidRPr="001005EC" w:rsidRDefault="00A42463" w:rsidP="00274C89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 xml:space="preserve">Must be signed by the </w:t>
            </w:r>
            <w:r w:rsidRPr="00A42463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A42463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</w:t>
            </w:r>
          </w:p>
        </w:tc>
        <w:tc>
          <w:tcPr>
            <w:tcW w:w="1276" w:type="dxa"/>
          </w:tcPr>
          <w:p w14:paraId="3EBC08E6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2CE19B60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4EAE2E01" w14:textId="0ADBCA03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B27BD06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21598E" w:rsidRPr="00A82AE9" w14:paraId="51BB89BB" w14:textId="77777777" w:rsidTr="0081252D">
        <w:tc>
          <w:tcPr>
            <w:tcW w:w="14470" w:type="dxa"/>
            <w:gridSpan w:val="8"/>
          </w:tcPr>
          <w:p w14:paraId="5D48ED11" w14:textId="661273E3" w:rsidR="0021598E" w:rsidRPr="006D3AA1" w:rsidRDefault="0021598E" w:rsidP="00274C89">
            <w:pPr>
              <w:spacing w:before="100" w:beforeAutospacing="1" w:after="100" w:afterAutospacing="1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  <w:r w:rsidRPr="006D3AA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G. Other Supporting Documents</w:t>
            </w:r>
          </w:p>
        </w:tc>
      </w:tr>
      <w:tr w:rsidR="00341818" w:rsidRPr="00591A35" w14:paraId="7E456CBD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229F9BA2" w14:textId="209079CA" w:rsidR="00341818" w:rsidRPr="006D3AA1" w:rsidRDefault="006333B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1</w:t>
            </w:r>
            <w:r w:rsidR="00F71A74">
              <w:rPr>
                <w:rFonts w:eastAsia="Times New Roman" w:cs="Times New Roman"/>
                <w:sz w:val="18"/>
                <w:szCs w:val="18"/>
                <w:lang w:eastAsia="en-PH"/>
              </w:rPr>
              <w:t>9</w:t>
            </w:r>
          </w:p>
        </w:tc>
        <w:tc>
          <w:tcPr>
            <w:tcW w:w="3686" w:type="dxa"/>
          </w:tcPr>
          <w:p w14:paraId="60226161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Partnership Agreements/ MOA with Industry Partners (for Tech-Pro Tracks, if applicable)</w:t>
            </w:r>
          </w:p>
        </w:tc>
        <w:tc>
          <w:tcPr>
            <w:tcW w:w="2693" w:type="dxa"/>
          </w:tcPr>
          <w:p w14:paraId="62897AFF" w14:textId="77777777" w:rsidR="001005EC" w:rsidRDefault="001005EC" w:rsidP="001005EC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Specificity of Training: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MOA must explicitly state the </w:t>
            </w: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Tech-Pro Cluster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it covers (e.g., Agri-Fishery, ICT, Home Economics) and the specific competencies learners will gain.</w:t>
            </w:r>
          </w:p>
          <w:p w14:paraId="77B20A16" w14:textId="77777777" w:rsidR="001005EC" w:rsidRPr="001005EC" w:rsidRDefault="001005EC" w:rsidP="001005EC">
            <w:pPr>
              <w:pStyle w:val="ListParagraph"/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0DD10BBC" w14:textId="77777777" w:rsidR="001005EC" w:rsidRDefault="001005EC" w:rsidP="001005EC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Partner Legitimacy: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Industry Partner must be a registered entity (DTI/SEC) or a recognized Local Government Unit (LGU) with facilities capable of hosting student immersion.</w:t>
            </w:r>
          </w:p>
          <w:p w14:paraId="27BBD4BC" w14:textId="77777777" w:rsidR="001005EC" w:rsidRPr="001005EC" w:rsidRDefault="001005EC" w:rsidP="001005EC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63637CEB" w14:textId="77777777" w:rsidR="001005EC" w:rsidRDefault="001005EC" w:rsidP="001005EC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Duration &amp; Validity: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The agreement must be valid for the </w:t>
            </w: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current School Year (2026-2027)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or have a multi-year clause that covers the implementation period.</w:t>
            </w:r>
          </w:p>
          <w:p w14:paraId="7ABC3FD3" w14:textId="77777777" w:rsidR="001005EC" w:rsidRPr="001005EC" w:rsidRDefault="001005EC" w:rsidP="001005EC">
            <w:pPr>
              <w:pStyle w:val="ListParagraph"/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</w:pPr>
          </w:p>
          <w:p w14:paraId="112C02D1" w14:textId="77777777" w:rsidR="001005EC" w:rsidRDefault="001005EC" w:rsidP="001005EC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Safety &amp; Insurance: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include provisions for student safety and clear roles/responsibilities of the school and the partner.</w:t>
            </w:r>
          </w:p>
          <w:p w14:paraId="6074D547" w14:textId="77777777" w:rsidR="001005EC" w:rsidRPr="001005EC" w:rsidRDefault="001005EC" w:rsidP="001005EC">
            <w:pPr>
              <w:pStyle w:val="ListParagraph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21FEA3AD" w14:textId="794FD071" w:rsidR="00341818" w:rsidRPr="001005EC" w:rsidRDefault="001005EC" w:rsidP="00274C89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ind w:left="34" w:hanging="142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Must be duly signed by the </w:t>
            </w: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Head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 the </w:t>
            </w:r>
            <w:r w:rsidRPr="001005EC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Authorized Representative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of the </w:t>
            </w:r>
            <w:r w:rsidRPr="001005EC">
              <w:rPr>
                <w:rFonts w:eastAsia="Times New Roman" w:cs="Times New Roman"/>
                <w:sz w:val="18"/>
                <w:szCs w:val="18"/>
                <w:lang w:eastAsia="en-PH"/>
              </w:rPr>
              <w:lastRenderedPageBreak/>
              <w:t>Industry Partner, with witnesses</w:t>
            </w:r>
          </w:p>
        </w:tc>
        <w:tc>
          <w:tcPr>
            <w:tcW w:w="1276" w:type="dxa"/>
          </w:tcPr>
          <w:p w14:paraId="40D9EABB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74BA4DC4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030EDB55" w14:textId="009BD155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6C0105B9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  <w:tr w:rsidR="00341818" w:rsidRPr="00591A35" w14:paraId="76E423CB" w14:textId="77777777" w:rsidTr="00542A35">
        <w:trPr>
          <w:gridAfter w:val="1"/>
          <w:wAfter w:w="11" w:type="dxa"/>
        </w:trPr>
        <w:tc>
          <w:tcPr>
            <w:tcW w:w="567" w:type="dxa"/>
          </w:tcPr>
          <w:p w14:paraId="48697A08" w14:textId="416BC90C" w:rsidR="00341818" w:rsidRPr="006D3AA1" w:rsidRDefault="00F71A74" w:rsidP="00274C89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>
              <w:rPr>
                <w:rFonts w:eastAsia="Times New Roman" w:cs="Times New Roman"/>
                <w:sz w:val="18"/>
                <w:szCs w:val="18"/>
                <w:lang w:eastAsia="en-PH"/>
              </w:rPr>
              <w:t>20</w:t>
            </w:r>
          </w:p>
        </w:tc>
        <w:tc>
          <w:tcPr>
            <w:tcW w:w="3686" w:type="dxa"/>
          </w:tcPr>
          <w:p w14:paraId="117B69FD" w14:textId="77777777" w:rsidR="00341818" w:rsidRPr="006D3AA1" w:rsidRDefault="00341818" w:rsidP="00274C89">
            <w:pPr>
              <w:pStyle w:val="NoSpacing"/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</w:pPr>
            <w:r w:rsidRPr="006D3AA1">
              <w:rPr>
                <w:rFonts w:ascii="Bookman Old Style" w:eastAsia="Times New Roman" w:hAnsi="Bookman Old Style" w:cs="Times New Roman"/>
                <w:sz w:val="18"/>
                <w:szCs w:val="18"/>
                <w:lang w:eastAsia="en-PH"/>
              </w:rPr>
              <w:t>Safety, Sanitation, and Health Compliance Documents</w:t>
            </w:r>
          </w:p>
        </w:tc>
        <w:tc>
          <w:tcPr>
            <w:tcW w:w="2693" w:type="dxa"/>
          </w:tcPr>
          <w:p w14:paraId="3913373C" w14:textId="749EEB1E" w:rsidR="00631011" w:rsidRDefault="00631011" w:rsidP="00631011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Sanitary Readiness: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include a valid </w:t>
            </w: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Sanitary Permit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for the current year, ensuring that the school canteen, restrooms, and general campus meet local health standards.</w:t>
            </w:r>
          </w:p>
          <w:p w14:paraId="0FAED842" w14:textId="77777777" w:rsidR="00631011" w:rsidRDefault="00631011" w:rsidP="00631011">
            <w:pPr>
              <w:pStyle w:val="ListParagraph"/>
              <w:tabs>
                <w:tab w:val="left" w:pos="317"/>
              </w:tabs>
              <w:spacing w:before="100" w:beforeAutospacing="1" w:after="100" w:afterAutospacing="1"/>
              <w:ind w:left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</w:p>
          <w:p w14:paraId="768FDC2E" w14:textId="63FF304E" w:rsidR="00631011" w:rsidRPr="00631011" w:rsidRDefault="00631011" w:rsidP="00631011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Structural &amp; Fire Safety: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Must include a </w:t>
            </w: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Fire Safety Inspection Certificate (FSIC)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and, if applicable, a Certificate of Annual Inspection for structural integrity</w:t>
            </w:r>
          </w:p>
          <w:p w14:paraId="78E7EDE9" w14:textId="77777777" w:rsidR="00631011" w:rsidRDefault="00631011" w:rsidP="00631011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Health Services: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Evidence of a functional </w:t>
            </w: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>School Clinic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with basic medical supplies and a designated health personnel or first-aider.</w:t>
            </w:r>
          </w:p>
          <w:p w14:paraId="4AE1C98A" w14:textId="77777777" w:rsidR="00631011" w:rsidRPr="00631011" w:rsidRDefault="00631011" w:rsidP="00631011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t xml:space="preserve">Potable Water Safety: 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>Must include a recent Water Analysis Report (Bacteriological Test). In the absence of a laboratory in the immediate locality, the school may submit a Certification of Potability from their Water Provider OR a Contract/MOA with a Licensed Water Refilling Station (including the station’s valid test results).</w:t>
            </w:r>
          </w:p>
          <w:p w14:paraId="37B71C81" w14:textId="3F4EBE28" w:rsidR="00631011" w:rsidRPr="00631011" w:rsidRDefault="00631011" w:rsidP="00631011">
            <w:pPr>
              <w:pStyle w:val="ListParagraph"/>
              <w:numPr>
                <w:ilvl w:val="0"/>
                <w:numId w:val="16"/>
              </w:numPr>
              <w:tabs>
                <w:tab w:val="left" w:pos="317"/>
              </w:tabs>
              <w:spacing w:before="100" w:beforeAutospacing="1" w:after="100" w:afterAutospacing="1"/>
              <w:ind w:left="0" w:firstLine="34"/>
              <w:rPr>
                <w:rFonts w:eastAsia="Times New Roman" w:cs="Times New Roman"/>
                <w:sz w:val="18"/>
                <w:szCs w:val="18"/>
                <w:lang w:eastAsia="en-PH"/>
              </w:rPr>
            </w:pPr>
            <w:r w:rsidRPr="00631011">
              <w:rPr>
                <w:rFonts w:eastAsia="Times New Roman" w:cs="Times New Roman"/>
                <w:b/>
                <w:bCs/>
                <w:sz w:val="18"/>
                <w:szCs w:val="18"/>
                <w:lang w:eastAsia="en-PH"/>
              </w:rPr>
              <w:lastRenderedPageBreak/>
              <w:t>Waste Management:</w:t>
            </w:r>
            <w:r w:rsidRPr="00631011">
              <w:rPr>
                <w:rFonts w:eastAsia="Times New Roman" w:cs="Times New Roman"/>
                <w:sz w:val="18"/>
                <w:szCs w:val="18"/>
                <w:lang w:eastAsia="en-PH"/>
              </w:rPr>
              <w:t xml:space="preserve"> Documentation of a functional waste segregation and disposal system, particularly for hazardous materials in Science or TVL labs.</w:t>
            </w:r>
          </w:p>
          <w:p w14:paraId="469DC3A9" w14:textId="3CD12D29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276" w:type="dxa"/>
          </w:tcPr>
          <w:p w14:paraId="2D67FF71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1984" w:type="dxa"/>
          </w:tcPr>
          <w:p w14:paraId="67C30A9A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7" w:type="dxa"/>
          </w:tcPr>
          <w:p w14:paraId="09BF4BC0" w14:textId="2A4658A2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  <w:tc>
          <w:tcPr>
            <w:tcW w:w="2126" w:type="dxa"/>
          </w:tcPr>
          <w:p w14:paraId="0AC9B2FC" w14:textId="77777777" w:rsidR="00341818" w:rsidRPr="00591A35" w:rsidRDefault="00341818" w:rsidP="00274C89">
            <w:pPr>
              <w:spacing w:before="100" w:beforeAutospacing="1" w:after="100" w:afterAutospacing="1"/>
              <w:rPr>
                <w:rFonts w:eastAsia="Times New Roman" w:cs="Times New Roman"/>
                <w:sz w:val="20"/>
                <w:szCs w:val="20"/>
                <w:lang w:eastAsia="en-PH"/>
              </w:rPr>
            </w:pPr>
          </w:p>
        </w:tc>
      </w:tr>
    </w:tbl>
    <w:p w14:paraId="293E1011" w14:textId="77777777" w:rsidR="001C76DF" w:rsidRDefault="001C76DF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408BE573" w14:textId="3A1FF820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  <w:r w:rsidRPr="00544B5A"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  <w:t>SUMMARY OF FINDINGS AND RECOMMENDATIONS</w:t>
      </w:r>
    </w:p>
    <w:p w14:paraId="3EA49B39" w14:textId="77777777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7A5D48AA" w14:textId="7614792D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i/>
          <w:iCs/>
          <w:sz w:val="20"/>
          <w:szCs w:val="20"/>
          <w:lang w:eastAsia="en-PH"/>
        </w:rPr>
      </w:pPr>
      <w:r w:rsidRPr="00544B5A"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  <w:t xml:space="preserve">OVERALL REMARKS / FINDINGS: </w:t>
      </w:r>
      <w:r w:rsidRPr="00544B5A">
        <w:rPr>
          <w:rFonts w:ascii="Bookman Old Style" w:eastAsia="Times New Roman" w:hAnsi="Bookman Old Style"/>
          <w:b/>
          <w:bCs/>
          <w:i/>
          <w:iCs/>
          <w:sz w:val="20"/>
          <w:szCs w:val="20"/>
          <w:lang w:eastAsia="en-PH"/>
        </w:rPr>
        <w:t>(The DREC Secretariat/Inspectorate Team shall summarize the technical status of the application here. Note any critical deficiencies or exceptional compliance.)</w:t>
      </w:r>
    </w:p>
    <w:p w14:paraId="0A79A71E" w14:textId="780CCF6F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i/>
          <w:iCs/>
          <w:sz w:val="20"/>
          <w:szCs w:val="20"/>
          <w:lang w:eastAsia="en-P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44B5A" w14:paraId="76035632" w14:textId="77777777" w:rsidTr="00544B5A">
        <w:tc>
          <w:tcPr>
            <w:tcW w:w="13948" w:type="dxa"/>
          </w:tcPr>
          <w:p w14:paraId="42F60F92" w14:textId="77777777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0C9897CF" w14:textId="5EB2DB31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0E8FD3D3" w14:textId="3EBE0425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1AB1C5A7" w14:textId="30F852B6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4189EF0D" w14:textId="63A4A4E1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3E563FCD" w14:textId="77777777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2CAA999F" w14:textId="77777777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15A718A3" w14:textId="45EAFFAD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635F6CE8" w14:textId="5EE1F10C" w:rsidR="00167416" w:rsidRDefault="00167416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1CE9415D" w14:textId="3B7D44C2" w:rsidR="00167416" w:rsidRDefault="00167416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4FC39440" w14:textId="1D1B49EC" w:rsidR="00167416" w:rsidRDefault="00167416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3AEFA113" w14:textId="77777777" w:rsidR="00167416" w:rsidRDefault="00167416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4061C38F" w14:textId="77777777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  <w:p w14:paraId="0BE89E08" w14:textId="4668DFE2" w:rsidR="00544B5A" w:rsidRDefault="00544B5A" w:rsidP="001C76DF">
            <w:pPr>
              <w:pStyle w:val="NoSpacing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eastAsia="en-PH"/>
              </w:rPr>
            </w:pPr>
          </w:p>
        </w:tc>
      </w:tr>
    </w:tbl>
    <w:p w14:paraId="1E7ED59B" w14:textId="77777777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57536E71" w14:textId="77777777" w:rsidR="00544B5A" w:rsidRDefault="00544B5A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5C6B0817" w14:textId="461D8BC4" w:rsidR="001C76DF" w:rsidRDefault="00544B5A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  <w:r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  <w:t xml:space="preserve">Date </w:t>
      </w:r>
      <w:r w:rsidR="001C76DF" w:rsidRPr="00D31940"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  <w:t>Processed: _______________</w:t>
      </w:r>
      <w:r w:rsidR="001C76DF"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  <w:t xml:space="preserve">___ </w:t>
      </w:r>
    </w:p>
    <w:p w14:paraId="11223925" w14:textId="77777777" w:rsidR="001C76DF" w:rsidRDefault="001C76DF" w:rsidP="001C76DF">
      <w:pPr>
        <w:pStyle w:val="NoSpacing"/>
        <w:rPr>
          <w:rFonts w:ascii="Bookman Old Style" w:eastAsia="Times New Roman" w:hAnsi="Bookman Old Style"/>
          <w:b/>
          <w:bCs/>
          <w:sz w:val="20"/>
          <w:szCs w:val="20"/>
          <w:lang w:eastAsia="en-PH"/>
        </w:rPr>
      </w:pPr>
    </w:p>
    <w:p w14:paraId="65662BBF" w14:textId="77777777" w:rsid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</w:p>
    <w:p w14:paraId="6AC690EE" w14:textId="0F387402" w:rsid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</w:p>
    <w:p w14:paraId="03C73B82" w14:textId="0D42A858" w:rsidR="00167416" w:rsidRDefault="00167416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</w:p>
    <w:p w14:paraId="4845DE5D" w14:textId="3B705F84" w:rsidR="00CF3C88" w:rsidRDefault="00CF3C88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</w:p>
    <w:p w14:paraId="1D898BAD" w14:textId="78C64EB6" w:rsidR="00544B5A" w:rsidRP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  <w:r w:rsidRPr="00544B5A">
        <w:rPr>
          <w:rFonts w:ascii="Bookman Old Style" w:eastAsia="Times New Roman" w:hAnsi="Bookman Old Style"/>
          <w:b/>
          <w:bCs/>
          <w:lang w:eastAsia="en-PH"/>
        </w:rPr>
        <w:t>FINAL RECOMMENDATIONS:</w:t>
      </w:r>
    </w:p>
    <w:p w14:paraId="40C02BC3" w14:textId="0DDA832D" w:rsidR="00544B5A" w:rsidRDefault="00544B5A" w:rsidP="00544B5A">
      <w:pPr>
        <w:pStyle w:val="NoSpacing"/>
        <w:rPr>
          <w:rFonts w:ascii="Bookman Old Style" w:eastAsia="Times New Roman" w:hAnsi="Bookman Old Style"/>
          <w:i/>
          <w:iCs/>
          <w:lang w:eastAsia="en-PH"/>
        </w:rPr>
      </w:pPr>
      <w:r w:rsidRPr="00544B5A">
        <w:rPr>
          <w:rFonts w:ascii="Bookman Old Style" w:eastAsia="Times New Roman" w:hAnsi="Bookman Old Style"/>
          <w:i/>
          <w:iCs/>
          <w:lang w:eastAsia="en-PH"/>
        </w:rPr>
        <w:t>Instruction: Please check the appropriate box based on the technical validation.</w:t>
      </w:r>
    </w:p>
    <w:p w14:paraId="12E717D0" w14:textId="77777777" w:rsidR="00544B5A" w:rsidRPr="00544B5A" w:rsidRDefault="00544B5A" w:rsidP="00544B5A">
      <w:pPr>
        <w:pStyle w:val="NoSpacing"/>
        <w:rPr>
          <w:rFonts w:ascii="Bookman Old Style" w:eastAsia="Times New Roman" w:hAnsi="Bookman Old Style"/>
          <w:lang w:eastAsia="en-PH"/>
        </w:rPr>
      </w:pPr>
    </w:p>
    <w:p w14:paraId="300A1141" w14:textId="63BCE5B4" w:rsidR="00544B5A" w:rsidRDefault="00544B5A" w:rsidP="00544B5A">
      <w:pPr>
        <w:pStyle w:val="NoSpacing"/>
        <w:rPr>
          <w:rFonts w:ascii="Bookman Old Style" w:eastAsia="Times New Roman" w:hAnsi="Bookman Old Style"/>
          <w:lang w:eastAsia="en-PH"/>
        </w:rPr>
      </w:pPr>
      <w:r w:rsidRPr="00544B5A">
        <w:rPr>
          <w:rFonts w:ascii="Bookman Old Style" w:eastAsia="Times New Roman" w:hAnsi="Bookman Old Style"/>
          <w:lang w:eastAsia="en-PH"/>
        </w:rPr>
        <w:t xml:space="preserve">[ </w:t>
      </w:r>
      <w:proofErr w:type="gramStart"/>
      <w:r>
        <w:rPr>
          <w:rFonts w:ascii="Bookman Old Style" w:eastAsia="Times New Roman" w:hAnsi="Bookman Old Style"/>
          <w:lang w:eastAsia="en-PH"/>
        </w:rPr>
        <w:t xml:space="preserve">  </w:t>
      </w:r>
      <w:r w:rsidRPr="00544B5A">
        <w:rPr>
          <w:rFonts w:ascii="Bookman Old Style" w:eastAsia="Times New Roman" w:hAnsi="Bookman Old Style"/>
          <w:lang w:eastAsia="en-PH"/>
        </w:rPr>
        <w:t>]</w:t>
      </w:r>
      <w:proofErr w:type="gramEnd"/>
      <w:r w:rsidRPr="00544B5A">
        <w:rPr>
          <w:rFonts w:ascii="Bookman Old Style" w:eastAsia="Times New Roman" w:hAnsi="Bookman Old Style"/>
          <w:lang w:eastAsia="en-PH"/>
        </w:rPr>
        <w:t xml:space="preserve"> FOR ENDORSEMENT TO THE REGIONAL OFFICE </w:t>
      </w:r>
    </w:p>
    <w:p w14:paraId="275BAF5C" w14:textId="21C4237E" w:rsid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  <w:r w:rsidRPr="00544B5A">
        <w:rPr>
          <w:rFonts w:ascii="Bookman Old Style" w:eastAsia="Times New Roman" w:hAnsi="Bookman Old Style"/>
          <w:lang w:eastAsia="en-PH"/>
        </w:rPr>
        <w:t xml:space="preserve">For the issuance of </w:t>
      </w:r>
      <w:r w:rsidRPr="00544B5A">
        <w:rPr>
          <w:rFonts w:ascii="Bookman Old Style" w:eastAsia="Times New Roman" w:hAnsi="Bookman Old Style"/>
          <w:b/>
          <w:bCs/>
          <w:lang w:eastAsia="en-PH"/>
        </w:rPr>
        <w:t>New / Renewal of a Provisional Permit</w:t>
      </w:r>
      <w:r w:rsidRPr="00544B5A">
        <w:rPr>
          <w:rFonts w:ascii="Bookman Old Style" w:eastAsia="Times New Roman" w:hAnsi="Bookman Old Style"/>
          <w:lang w:eastAsia="en-PH"/>
        </w:rPr>
        <w:t xml:space="preserve"> for the </w:t>
      </w:r>
      <w:r w:rsidRPr="00544B5A">
        <w:rPr>
          <w:rFonts w:ascii="Bookman Old Style" w:eastAsia="Times New Roman" w:hAnsi="Bookman Old Style"/>
          <w:b/>
          <w:bCs/>
          <w:lang w:eastAsia="en-PH"/>
        </w:rPr>
        <w:t>Strengthened Senior High School (SSHS) Program for SY 2026–2027.</w:t>
      </w:r>
    </w:p>
    <w:p w14:paraId="7C924F78" w14:textId="77777777" w:rsidR="00544B5A" w:rsidRP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</w:p>
    <w:p w14:paraId="20F815E9" w14:textId="04707861" w:rsidR="00544B5A" w:rsidRDefault="00544B5A" w:rsidP="00544B5A">
      <w:pPr>
        <w:pStyle w:val="NoSpacing"/>
        <w:rPr>
          <w:rFonts w:ascii="Bookman Old Style" w:eastAsia="Times New Roman" w:hAnsi="Bookman Old Style"/>
          <w:lang w:eastAsia="en-PH"/>
        </w:rPr>
      </w:pPr>
      <w:r w:rsidRPr="00544B5A">
        <w:rPr>
          <w:rFonts w:ascii="Bookman Old Style" w:eastAsia="Times New Roman" w:hAnsi="Bookman Old Style"/>
          <w:lang w:eastAsia="en-PH"/>
        </w:rPr>
        <w:t>[</w:t>
      </w:r>
      <w:r>
        <w:rPr>
          <w:rFonts w:ascii="Bookman Old Style" w:eastAsia="Times New Roman" w:hAnsi="Bookman Old Style"/>
          <w:lang w:eastAsia="en-PH"/>
        </w:rPr>
        <w:t xml:space="preserve">  </w:t>
      </w:r>
      <w:proofErr w:type="gramStart"/>
      <w:r>
        <w:rPr>
          <w:rFonts w:ascii="Bookman Old Style" w:eastAsia="Times New Roman" w:hAnsi="Bookman Old Style"/>
          <w:lang w:eastAsia="en-PH"/>
        </w:rPr>
        <w:t xml:space="preserve"> </w:t>
      </w:r>
      <w:r w:rsidRPr="00544B5A">
        <w:rPr>
          <w:rFonts w:ascii="Bookman Old Style" w:eastAsia="Times New Roman" w:hAnsi="Bookman Old Style"/>
          <w:lang w:eastAsia="en-PH"/>
        </w:rPr>
        <w:t xml:space="preserve"> ]</w:t>
      </w:r>
      <w:proofErr w:type="gramEnd"/>
      <w:r w:rsidRPr="00544B5A">
        <w:rPr>
          <w:rFonts w:ascii="Bookman Old Style" w:eastAsia="Times New Roman" w:hAnsi="Bookman Old Style"/>
          <w:lang w:eastAsia="en-PH"/>
        </w:rPr>
        <w:t xml:space="preserve"> </w:t>
      </w:r>
      <w:r w:rsidRPr="00544B5A">
        <w:rPr>
          <w:rFonts w:ascii="Bookman Old Style" w:eastAsia="Times New Roman" w:hAnsi="Bookman Old Style"/>
          <w:b/>
          <w:bCs/>
          <w:lang w:eastAsia="en-PH"/>
        </w:rPr>
        <w:t xml:space="preserve">FOR ISSUANCE OF NOTICE OF DEFICIENCY </w:t>
      </w:r>
    </w:p>
    <w:p w14:paraId="036315E5" w14:textId="13FF9F5D" w:rsid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  <w:r w:rsidRPr="00544B5A">
        <w:rPr>
          <w:rFonts w:ascii="Bookman Old Style" w:eastAsia="Times New Roman" w:hAnsi="Bookman Old Style"/>
          <w:lang w:eastAsia="en-PH"/>
        </w:rPr>
        <w:t xml:space="preserve">The applicant school has failed to meet specific technical standards. A formal notice shall be issued for compliance within </w:t>
      </w:r>
      <w:r w:rsidRPr="00544B5A">
        <w:rPr>
          <w:rFonts w:ascii="Bookman Old Style" w:eastAsia="Times New Roman" w:hAnsi="Bookman Old Style"/>
          <w:b/>
          <w:bCs/>
          <w:lang w:eastAsia="en-PH"/>
        </w:rPr>
        <w:t>(No. of Days).</w:t>
      </w:r>
    </w:p>
    <w:p w14:paraId="5091747F" w14:textId="772F1170" w:rsidR="00544B5A" w:rsidRPr="00544B5A" w:rsidRDefault="00544B5A" w:rsidP="00544B5A">
      <w:pPr>
        <w:pStyle w:val="NoSpacing"/>
        <w:rPr>
          <w:rFonts w:ascii="Bookman Old Style" w:eastAsia="Times New Roman" w:hAnsi="Bookman Old Style"/>
          <w:b/>
          <w:bCs/>
          <w:lang w:eastAsia="en-PH"/>
        </w:rPr>
      </w:pPr>
      <w:r>
        <w:rPr>
          <w:rFonts w:ascii="Bookman Old Style" w:eastAsia="Times New Roman" w:hAnsi="Bookman Old Style"/>
          <w:b/>
          <w:bCs/>
          <w:lang w:eastAsia="en-PH"/>
        </w:rPr>
        <w:t xml:space="preserve"> </w:t>
      </w:r>
    </w:p>
    <w:p w14:paraId="0B4BB1E2" w14:textId="0E9E6257" w:rsidR="00544B5A" w:rsidRPr="00544B5A" w:rsidRDefault="00544B5A" w:rsidP="00544B5A">
      <w:pPr>
        <w:pStyle w:val="NoSpacing"/>
        <w:rPr>
          <w:rFonts w:eastAsia="Times New Roman"/>
          <w:sz w:val="18"/>
          <w:szCs w:val="18"/>
          <w:lang w:eastAsia="en-PH"/>
        </w:rPr>
      </w:pPr>
      <w:r w:rsidRPr="00544B5A">
        <w:rPr>
          <w:rFonts w:ascii="Bookman Old Style" w:eastAsia="Times New Roman" w:hAnsi="Bookman Old Style"/>
          <w:lang w:eastAsia="en-PH"/>
        </w:rPr>
        <w:t>[</w:t>
      </w:r>
      <w:r>
        <w:rPr>
          <w:rFonts w:ascii="Bookman Old Style" w:eastAsia="Times New Roman" w:hAnsi="Bookman Old Style"/>
          <w:lang w:eastAsia="en-PH"/>
        </w:rPr>
        <w:t xml:space="preserve"> </w:t>
      </w:r>
      <w:r w:rsidRPr="00544B5A">
        <w:rPr>
          <w:rFonts w:ascii="Bookman Old Style" w:eastAsia="Times New Roman" w:hAnsi="Bookman Old Style"/>
          <w:lang w:eastAsia="en-PH"/>
        </w:rPr>
        <w:t xml:space="preserve"> </w:t>
      </w:r>
      <w:r>
        <w:rPr>
          <w:rFonts w:ascii="Bookman Old Style" w:eastAsia="Times New Roman" w:hAnsi="Bookman Old Style"/>
          <w:lang w:eastAsia="en-PH"/>
        </w:rPr>
        <w:t xml:space="preserve">  </w:t>
      </w:r>
      <w:r w:rsidRPr="00544B5A">
        <w:rPr>
          <w:rFonts w:ascii="Bookman Old Style" w:eastAsia="Times New Roman" w:hAnsi="Bookman Old Style"/>
          <w:lang w:eastAsia="en-PH"/>
        </w:rPr>
        <w:t xml:space="preserve">] </w:t>
      </w:r>
      <w:r w:rsidRPr="00544B5A">
        <w:rPr>
          <w:rFonts w:ascii="Bookman Old Style" w:eastAsia="Times New Roman" w:hAnsi="Bookman Old Style"/>
          <w:b/>
          <w:bCs/>
          <w:lang w:eastAsia="en-PH"/>
        </w:rPr>
        <w:t>FOR DISAPPROVAL</w:t>
      </w:r>
      <w:r w:rsidRPr="00544B5A">
        <w:rPr>
          <w:rFonts w:ascii="Bookman Old Style" w:eastAsia="Times New Roman" w:hAnsi="Bookman Old Style"/>
          <w:lang w:eastAsia="en-PH"/>
        </w:rPr>
        <w:t xml:space="preserve"> The application is denied due to major non-compliance with SSHS standards that cannot be rectified within the current application cycle</w:t>
      </w:r>
      <w:r w:rsidRPr="00544B5A">
        <w:rPr>
          <w:rFonts w:eastAsia="Times New Roman"/>
          <w:sz w:val="18"/>
          <w:szCs w:val="18"/>
          <w:lang w:eastAsia="en-PH"/>
        </w:rPr>
        <w:t>.</w:t>
      </w:r>
    </w:p>
    <w:p w14:paraId="0BED0688" w14:textId="77777777" w:rsidR="001C76DF" w:rsidRDefault="001C76DF" w:rsidP="001C76DF">
      <w:pPr>
        <w:pStyle w:val="NoSpacing"/>
        <w:rPr>
          <w:rFonts w:ascii="Bookman Old Style" w:eastAsia="Times New Roman" w:hAnsi="Bookman Old Style"/>
          <w:sz w:val="18"/>
          <w:szCs w:val="18"/>
          <w:lang w:eastAsia="en-PH"/>
        </w:rPr>
      </w:pPr>
    </w:p>
    <w:p w14:paraId="596A11E0" w14:textId="77777777" w:rsidR="00544B5A" w:rsidRPr="00544B5A" w:rsidRDefault="00544B5A" w:rsidP="00544B5A">
      <w:r w:rsidRPr="00544B5A">
        <w:rPr>
          <w:b/>
          <w:bCs/>
        </w:rPr>
        <w:t>Evaluated by: (Division Inspectorate Team)</w:t>
      </w:r>
    </w:p>
    <w:p w14:paraId="553CA207" w14:textId="7377ED6D" w:rsidR="00544B5A" w:rsidRPr="00544B5A" w:rsidRDefault="00544B5A" w:rsidP="00544B5A"/>
    <w:p w14:paraId="537FB838" w14:textId="478C10E8" w:rsidR="00544B5A" w:rsidRDefault="00544B5A" w:rsidP="00544B5A">
      <w:pPr>
        <w:spacing w:after="0"/>
      </w:pPr>
      <w:r w:rsidRPr="00544B5A">
        <w:rPr>
          <w:i/>
          <w:iCs/>
        </w:rPr>
        <w:t>(Signature over Printed Name)</w:t>
      </w:r>
      <w:r w:rsidRPr="00544B5A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4B5A">
        <w:rPr>
          <w:i/>
          <w:iCs/>
        </w:rPr>
        <w:t>(Signature over Printed Name)</w:t>
      </w:r>
      <w:r w:rsidRPr="00544B5A">
        <w:t xml:space="preserve"> </w:t>
      </w:r>
    </w:p>
    <w:p w14:paraId="5D354617" w14:textId="77777777" w:rsidR="00544B5A" w:rsidRPr="00544B5A" w:rsidRDefault="00544B5A" w:rsidP="00544B5A">
      <w:pPr>
        <w:spacing w:after="0"/>
      </w:pPr>
      <w:r w:rsidRPr="00544B5A">
        <w:t>Member / Position Member / Position</w:t>
      </w:r>
      <w:r>
        <w:tab/>
      </w:r>
      <w:r>
        <w:tab/>
      </w:r>
      <w:r>
        <w:tab/>
      </w:r>
      <w:r>
        <w:tab/>
      </w:r>
      <w:r>
        <w:tab/>
      </w:r>
      <w:r w:rsidRPr="00544B5A">
        <w:t>Member / Position Member / Position</w:t>
      </w:r>
    </w:p>
    <w:p w14:paraId="1220D6B7" w14:textId="5FCED791" w:rsidR="00544B5A" w:rsidRPr="00544B5A" w:rsidRDefault="00544B5A" w:rsidP="00544B5A"/>
    <w:p w14:paraId="73A3AB9C" w14:textId="7AB639BF" w:rsidR="00544B5A" w:rsidRPr="00544B5A" w:rsidRDefault="00544B5A" w:rsidP="00544B5A">
      <w:pPr>
        <w:pStyle w:val="NormalWeb"/>
        <w:rPr>
          <w:rFonts w:ascii="Bookman Old Style" w:hAnsi="Bookman Old Style"/>
          <w:sz w:val="22"/>
          <w:szCs w:val="22"/>
        </w:rPr>
      </w:pPr>
      <w:r w:rsidRPr="00544B5A">
        <w:rPr>
          <w:rFonts w:ascii="Bookman Old Style" w:hAnsi="Bookman Old Style"/>
          <w:b/>
          <w:bCs/>
          <w:sz w:val="22"/>
          <w:szCs w:val="22"/>
        </w:rPr>
        <w:t>Reviewed by:</w:t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</w:r>
      <w:r>
        <w:rPr>
          <w:rFonts w:ascii="Bookman Old Style" w:hAnsi="Bookman Old Style"/>
          <w:b/>
          <w:bCs/>
          <w:sz w:val="22"/>
          <w:szCs w:val="22"/>
        </w:rPr>
        <w:tab/>
        <w:t>Verified by:</w:t>
      </w:r>
    </w:p>
    <w:p w14:paraId="53C84B8D" w14:textId="724A53F9" w:rsidR="00467119" w:rsidRPr="00544B5A" w:rsidRDefault="00544B5A" w:rsidP="00544B5A">
      <w:pPr>
        <w:spacing w:after="0"/>
        <w:rPr>
          <w:b/>
          <w:bCs/>
        </w:rPr>
      </w:pPr>
      <w:r w:rsidRPr="00544B5A">
        <w:rPr>
          <w:b/>
          <w:bCs/>
        </w:rPr>
        <w:t>OLIVER B. TALAOC, EdD</w:t>
      </w:r>
      <w:r w:rsidRPr="00544B5A">
        <w:rPr>
          <w:b/>
          <w:bCs/>
        </w:rPr>
        <w:tab/>
      </w:r>
      <w:r w:rsidRPr="00544B5A">
        <w:rPr>
          <w:b/>
          <w:bCs/>
        </w:rPr>
        <w:tab/>
        <w:t xml:space="preserve">RODOLF JOHN T. </w:t>
      </w:r>
      <w:proofErr w:type="spellStart"/>
      <w:proofErr w:type="gramStart"/>
      <w:r w:rsidRPr="00544B5A">
        <w:rPr>
          <w:b/>
          <w:bCs/>
        </w:rPr>
        <w:t>RODRIGUEZ,PhD</w:t>
      </w:r>
      <w:proofErr w:type="spellEnd"/>
      <w:r>
        <w:rPr>
          <w:b/>
          <w:bCs/>
        </w:rPr>
        <w:tab/>
      </w:r>
      <w:r>
        <w:rPr>
          <w:b/>
          <w:bCs/>
        </w:rPr>
        <w:tab/>
        <w:t>MA.COLLEEN</w:t>
      </w:r>
      <w:proofErr w:type="gramEnd"/>
      <w:r>
        <w:rPr>
          <w:b/>
          <w:bCs/>
        </w:rPr>
        <w:t xml:space="preserve"> L. EMORICHA,CESO VI</w:t>
      </w:r>
    </w:p>
    <w:p w14:paraId="2A40FD98" w14:textId="1DD2E0F5" w:rsidR="00544B5A" w:rsidRDefault="00544B5A" w:rsidP="00544B5A">
      <w:pPr>
        <w:spacing w:after="0"/>
      </w:pPr>
      <w:r>
        <w:t>SGOD Chief</w:t>
      </w:r>
      <w:r>
        <w:tab/>
      </w:r>
      <w:r>
        <w:tab/>
      </w:r>
      <w:r>
        <w:tab/>
      </w:r>
      <w:r>
        <w:tab/>
        <w:t xml:space="preserve">CID </w:t>
      </w:r>
      <w:proofErr w:type="gramStart"/>
      <w:r>
        <w:t>Chief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Asst.Sch.Div.Superintendent</w:t>
      </w:r>
      <w:proofErr w:type="spellEnd"/>
      <w:proofErr w:type="gramEnd"/>
      <w:r>
        <w:t>/DREC Chair</w:t>
      </w:r>
    </w:p>
    <w:p w14:paraId="3E0CCD07" w14:textId="0C225DF6" w:rsidR="003F6792" w:rsidRDefault="003F6792" w:rsidP="00544B5A">
      <w:pPr>
        <w:spacing w:after="0"/>
      </w:pPr>
    </w:p>
    <w:p w14:paraId="1D7B66BC" w14:textId="13DC9A43" w:rsidR="003F6792" w:rsidRDefault="003F6792" w:rsidP="00544B5A">
      <w:pPr>
        <w:spacing w:after="0"/>
      </w:pPr>
      <w:r>
        <w:t>Approved by:</w:t>
      </w:r>
    </w:p>
    <w:p w14:paraId="1116B42A" w14:textId="2F0A6F19" w:rsidR="003F6792" w:rsidRDefault="003F6792" w:rsidP="00544B5A">
      <w:pPr>
        <w:spacing w:after="0"/>
      </w:pPr>
    </w:p>
    <w:p w14:paraId="3E54E2A1" w14:textId="7B942FDC" w:rsidR="003F6792" w:rsidRDefault="003F6792" w:rsidP="00544B5A">
      <w:pPr>
        <w:spacing w:after="0"/>
        <w:rPr>
          <w:b/>
          <w:bCs/>
        </w:rPr>
      </w:pPr>
      <w:r w:rsidRPr="003F6792">
        <w:rPr>
          <w:b/>
          <w:bCs/>
        </w:rPr>
        <w:t>VIRGILIO P. BATAN JR., CESO V</w:t>
      </w:r>
    </w:p>
    <w:p w14:paraId="7EFCF458" w14:textId="075ADCEB" w:rsidR="003F6792" w:rsidRPr="003F6792" w:rsidRDefault="003F6792" w:rsidP="00544B5A">
      <w:pPr>
        <w:spacing w:after="0"/>
      </w:pPr>
      <w:r w:rsidRPr="003F6792">
        <w:t>Schools Division Superintendent</w:t>
      </w:r>
    </w:p>
    <w:sectPr w:rsidR="003F6792" w:rsidRPr="003F6792" w:rsidSect="00126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872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DA09" w14:textId="77777777" w:rsidR="00BF7710" w:rsidRDefault="00BF7710">
      <w:pPr>
        <w:spacing w:after="0" w:line="240" w:lineRule="auto"/>
      </w:pPr>
      <w:r>
        <w:separator/>
      </w:r>
    </w:p>
  </w:endnote>
  <w:endnote w:type="continuationSeparator" w:id="0">
    <w:p w14:paraId="5FF44904" w14:textId="77777777" w:rsidR="00BF7710" w:rsidRDefault="00BF7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6630D" w14:textId="77777777" w:rsidR="00D40928" w:rsidRDefault="00D40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BC6C" w14:textId="725868FB" w:rsidR="007C342F" w:rsidRDefault="007C342F">
    <w:pPr>
      <w:pStyle w:val="Footer"/>
    </w:pPr>
    <w:r w:rsidRPr="0054785C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4C049BD" wp14:editId="1DB6D1D7">
              <wp:simplePos x="0" y="0"/>
              <wp:positionH relativeFrom="margin">
                <wp:posOffset>6509608</wp:posOffset>
              </wp:positionH>
              <wp:positionV relativeFrom="paragraph">
                <wp:posOffset>-570230</wp:posOffset>
              </wp:positionV>
              <wp:extent cx="2381250" cy="409575"/>
              <wp:effectExtent l="0" t="0" r="0" b="9525"/>
              <wp:wrapNone/>
              <wp:docPr id="8002464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75"/>
                            <w:gridCol w:w="1591"/>
                            <w:gridCol w:w="430"/>
                            <w:gridCol w:w="630"/>
                          </w:tblGrid>
                          <w:tr w:rsidR="00D40928" w:rsidRPr="004473DD" w14:paraId="5A1BB3F8" w14:textId="77777777" w:rsidTr="000762F6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7A40CEDE" w14:textId="04502C68" w:rsidR="00D40928" w:rsidRPr="004473DD" w:rsidRDefault="00D40928" w:rsidP="00D40928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234D0EA4" w14:textId="114DE7DF" w:rsidR="00D40928" w:rsidRPr="00087DD5" w:rsidRDefault="00000000" w:rsidP="00D40928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id w:val="1536622817"/>
                                    <w:placeholder>
                                      <w:docPart w:val="BDC5FBC97BAE4A569A283C875640A69B"/>
                                    </w:placeholder>
                                    <w:dropDownList>
                                      <w:listItem w:displayText=" " w:value=" "/>
                                      <w:listItem w:displayText="PAWIM-P-001" w:value="PAWIM-P-001"/>
                                      <w:listItem w:displayText="PAWIM-P-002" w:value="PAWIM-P-002"/>
                                      <w:listItem w:displayText="PAWIM-P-003" w:value="PAWIM-P-003"/>
                                      <w:listItem w:displayText="PAWIM-P-004" w:value="PAWIM-P-004"/>
                                      <w:listItem w:displayText="PAWIM-P-005" w:value="PAWIM-P-005"/>
                                      <w:listItem w:displayText="PAWIM-P-006" w:value="PAWIM-P-006"/>
                                      <w:listItem w:displayText="PAWIM-P-007" w:value="PAWIM-P-007"/>
                                      <w:listItem w:displayText="PAWIM-P-008" w:value="PAWIM-P-008"/>
                                      <w:listItem w:displayText="PAWIM-F-001" w:value="PAWIM-F-001"/>
                                      <w:listItem w:displayText="PAWIM-F-002" w:value="PAWIM-F-002"/>
                                      <w:listItem w:displayText="PAWIM-F-003" w:value="PAWIM-F-003"/>
                                      <w:listItem w:displayText="PAWIM-F-004" w:value="PAWIM-F-004"/>
                                      <w:listItem w:displayText="PAWIM-F-005" w:value="PAWIM-F-005"/>
                                      <w:listItem w:displayText="PAWIM-F-006" w:value="PAWIM-F-006"/>
                                      <w:listItem w:displayText="PAWIM-F-007" w:value="PAWIM-F-007"/>
                                      <w:listItem w:displayText="PAWIM-F-008" w:value="PAWIM-F-008"/>
                                      <w:listItem w:displayText="PAWIM-F-009" w:value="PAWIM-F-009"/>
                                      <w:listItem w:displayText="PAWIM-F-010" w:value="PAWIM-F-010"/>
                                      <w:listItem w:displayText="PAWIM-F-011" w:value="PAWIM-F-011"/>
                                      <w:listItem w:displayText="PAWIM-F-012" w:value="PAWIM-F-012"/>
                                      <w:listItem w:displayText="PAWIM-F-013" w:value="PAWIM-F-013"/>
                                      <w:listItem w:displayText="PAWIM-F-014" w:value="PAWIM-F-014"/>
                                      <w:listItem w:displayText="PAWIM-F-015" w:value="PAWIM-F-015"/>
                                      <w:listItem w:displayText="PAWIM-F-016" w:value="PAWIM-F-016"/>
                                      <w:listItem w:displayText="PAWIM-F-017" w:value="PAWIM-F-017"/>
                                      <w:listItem w:displayText="PAWIM-F-018" w:value="PAWIM-F-018"/>
                                      <w:listItem w:displayText="PAWIM-M-001" w:value="PAWIM-M-001"/>
                                      <w:listItem w:displayText="PAWIM-M-002" w:value="PAWIM-M-002"/>
                                      <w:listItem w:displayText="PAWIM-M-003" w:value="PAWIM-M-003"/>
                                      <w:listItem w:displayText="PAWIM-M-004" w:value="PAWIM-M-004"/>
                                      <w:listItem w:displayText="PAWIM-M-005" w:value="PAWIM-M-005"/>
                                      <w:listItem w:displayText="PAWIM-M-006" w:value="PAWIM-M-006"/>
                                      <w:listItem w:displayText="OpsManual" w:value="OpsManual"/>
                                      <w:listItem w:displayText="CO-BHROD-F0016" w:value="CO-BHROD-F0016"/>
                                    </w:dropDownList>
                                  </w:sdtPr>
                                  <w:sdtContent>
                                    <w:r w:rsidR="00D40928"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5E376F7C" w14:textId="0E070B3C" w:rsidR="00D40928" w:rsidRPr="004473DD" w:rsidRDefault="00D40928" w:rsidP="00D40928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0FBCD3F2" w14:textId="16CB34C2" w:rsidR="00D40928" w:rsidRPr="004473DD" w:rsidRDefault="00D40928" w:rsidP="00D40928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C31CCF" w:rsidRPr="004473DD" w14:paraId="7E88B686" w14:textId="77777777" w:rsidTr="000268BC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73D40EC0" w14:textId="6A3B3EEC" w:rsidR="00C31CCF" w:rsidRPr="004473DD" w:rsidRDefault="00C31CCF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id w:val="730815625"/>
                                <w:lock w:val="contentLocked"/>
                                <w:placeholder>
                                  <w:docPart w:val="A5FC7B0C944A4D689C53E569C1B6CE17"/>
                                </w:placeholder>
                                <w:date w:fullDate="2026-02-18T00:00:00Z">
                                  <w:dateFormat w:val="MMMM d, yyyy"/>
                                  <w:lid w:val="en-PH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tc>
                                  <w:tcPr>
                                    <w:tcW w:w="1591" w:type="dxa"/>
                                    <w:vAlign w:val="center"/>
                                  </w:tcPr>
                                  <w:p w14:paraId="2946DDE7" w14:textId="0BAFFB5A" w:rsidR="00C31CCF" w:rsidRPr="004473DD" w:rsidRDefault="00C31CCF" w:rsidP="009D786F">
                                    <w:pPr>
                                      <w:pStyle w:val="Footer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  <w:t>February 18, 2026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1EBBAE07" w14:textId="7D8A1F8A" w:rsidR="00C31CCF" w:rsidRPr="004473DD" w:rsidRDefault="00C31CCF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2110047B" w14:textId="227C369C" w:rsidR="00C31CCF" w:rsidRPr="004473DD" w:rsidRDefault="00C31CCF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ED637D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ED637D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5DCF3CB2" w14:textId="77777777" w:rsidR="007C342F" w:rsidRPr="004473DD" w:rsidRDefault="007C342F" w:rsidP="007C342F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C049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2.55pt;margin-top:-44.9pt;width:187.5pt;height:3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75"/>
                      <w:gridCol w:w="1591"/>
                      <w:gridCol w:w="430"/>
                      <w:gridCol w:w="630"/>
                    </w:tblGrid>
                    <w:tr w:rsidR="00D40928" w:rsidRPr="004473DD" w14:paraId="5A1BB3F8" w14:textId="77777777" w:rsidTr="000762F6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7A40CEDE" w14:textId="04502C68" w:rsidR="00D40928" w:rsidRPr="004473DD" w:rsidRDefault="00D40928" w:rsidP="00D40928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234D0EA4" w14:textId="114DE7DF" w:rsidR="00D40928" w:rsidRPr="00087DD5" w:rsidRDefault="00000000" w:rsidP="00D40928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id w:val="1536622817"/>
                              <w:placeholder>
                                <w:docPart w:val="BDC5FBC97BAE4A569A283C875640A69B"/>
                              </w:placeholder>
                              <w:dropDownList>
                                <w:listItem w:displayText=" " w:value=" "/>
                                <w:listItem w:displayText="PAWIM-P-001" w:value="PAWIM-P-001"/>
                                <w:listItem w:displayText="PAWIM-P-002" w:value="PAWIM-P-002"/>
                                <w:listItem w:displayText="PAWIM-P-003" w:value="PAWIM-P-003"/>
                                <w:listItem w:displayText="PAWIM-P-004" w:value="PAWIM-P-004"/>
                                <w:listItem w:displayText="PAWIM-P-005" w:value="PAWIM-P-005"/>
                                <w:listItem w:displayText="PAWIM-P-006" w:value="PAWIM-P-006"/>
                                <w:listItem w:displayText="PAWIM-P-007" w:value="PAWIM-P-007"/>
                                <w:listItem w:displayText="PAWIM-P-008" w:value="PAWIM-P-008"/>
                                <w:listItem w:displayText="PAWIM-F-001" w:value="PAWIM-F-001"/>
                                <w:listItem w:displayText="PAWIM-F-002" w:value="PAWIM-F-002"/>
                                <w:listItem w:displayText="PAWIM-F-003" w:value="PAWIM-F-003"/>
                                <w:listItem w:displayText="PAWIM-F-004" w:value="PAWIM-F-004"/>
                                <w:listItem w:displayText="PAWIM-F-005" w:value="PAWIM-F-005"/>
                                <w:listItem w:displayText="PAWIM-F-006" w:value="PAWIM-F-006"/>
                                <w:listItem w:displayText="PAWIM-F-007" w:value="PAWIM-F-007"/>
                                <w:listItem w:displayText="PAWIM-F-008" w:value="PAWIM-F-008"/>
                                <w:listItem w:displayText="PAWIM-F-009" w:value="PAWIM-F-009"/>
                                <w:listItem w:displayText="PAWIM-F-010" w:value="PAWIM-F-010"/>
                                <w:listItem w:displayText="PAWIM-F-011" w:value="PAWIM-F-011"/>
                                <w:listItem w:displayText="PAWIM-F-012" w:value="PAWIM-F-012"/>
                                <w:listItem w:displayText="PAWIM-F-013" w:value="PAWIM-F-013"/>
                                <w:listItem w:displayText="PAWIM-F-014" w:value="PAWIM-F-014"/>
                                <w:listItem w:displayText="PAWIM-F-015" w:value="PAWIM-F-015"/>
                                <w:listItem w:displayText="PAWIM-F-016" w:value="PAWIM-F-016"/>
                                <w:listItem w:displayText="PAWIM-F-017" w:value="PAWIM-F-017"/>
                                <w:listItem w:displayText="PAWIM-F-018" w:value="PAWIM-F-018"/>
                                <w:listItem w:displayText="PAWIM-M-001" w:value="PAWIM-M-001"/>
                                <w:listItem w:displayText="PAWIM-M-002" w:value="PAWIM-M-002"/>
                                <w:listItem w:displayText="PAWIM-M-003" w:value="PAWIM-M-003"/>
                                <w:listItem w:displayText="PAWIM-M-004" w:value="PAWIM-M-004"/>
                                <w:listItem w:displayText="PAWIM-M-005" w:value="PAWIM-M-005"/>
                                <w:listItem w:displayText="PAWIM-M-006" w:value="PAWIM-M-006"/>
                                <w:listItem w:displayText="OpsManual" w:value="OpsManual"/>
                                <w:listItem w:displayText="CO-BHROD-F0016" w:value="CO-BHROD-F0016"/>
                              </w:dropDownList>
                            </w:sdtPr>
                            <w:sdtContent>
                              <w:r w:rsidR="00D40928">
                                <w:rPr>
                                  <w:rFonts w:ascii="Arial Narrow" w:hAnsi="Arial Narrow"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5E376F7C" w14:textId="0E070B3C" w:rsidR="00D40928" w:rsidRPr="004473DD" w:rsidRDefault="00D40928" w:rsidP="00D40928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0FBCD3F2" w14:textId="16CB34C2" w:rsidR="00D40928" w:rsidRPr="004473DD" w:rsidRDefault="00D40928" w:rsidP="00D40928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C31CCF" w:rsidRPr="004473DD" w14:paraId="7E88B686" w14:textId="77777777" w:rsidTr="000268BC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73D40EC0" w14:textId="6A3B3EEC" w:rsidR="00C31CCF" w:rsidRPr="004473DD" w:rsidRDefault="00C31CCF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sdt>
                        <w:sdtP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id w:val="730815625"/>
                          <w:lock w:val="contentLocked"/>
                          <w:placeholder>
                            <w:docPart w:val="A5FC7B0C944A4D689C53E569C1B6CE17"/>
                          </w:placeholder>
                          <w:date w:fullDate="2026-02-18T00:00:00Z">
                            <w:dateFormat w:val="MMMM d, yyyy"/>
                            <w:lid w:val="en-PH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1591" w:type="dxa"/>
                              <w:vAlign w:val="center"/>
                            </w:tcPr>
                            <w:p w14:paraId="2946DDE7" w14:textId="0BAFFB5A" w:rsidR="00C31CCF" w:rsidRPr="004473DD" w:rsidRDefault="00C31CCF" w:rsidP="009D786F">
                              <w:pPr>
                                <w:pStyle w:val="Footer"/>
                                <w:jc w:val="center"/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February 18, 2026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30" w:type="dxa"/>
                          <w:vAlign w:val="center"/>
                        </w:tcPr>
                        <w:p w14:paraId="1EBBAE07" w14:textId="7D8A1F8A" w:rsidR="00C31CCF" w:rsidRPr="004473DD" w:rsidRDefault="00C31CCF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2110047B" w14:textId="227C369C" w:rsidR="00C31CCF" w:rsidRPr="004473DD" w:rsidRDefault="00C31CCF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ED637D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D637D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5DCF3CB2" w14:textId="77777777" w:rsidR="007C342F" w:rsidRPr="004473DD" w:rsidRDefault="007C342F" w:rsidP="007C342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4C87" w14:textId="77777777" w:rsidR="00D40928" w:rsidRDefault="00D40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6B1D" w14:textId="77777777" w:rsidR="00BF7710" w:rsidRDefault="00BF7710">
      <w:pPr>
        <w:spacing w:after="0" w:line="240" w:lineRule="auto"/>
      </w:pPr>
      <w:r>
        <w:separator/>
      </w:r>
    </w:p>
  </w:footnote>
  <w:footnote w:type="continuationSeparator" w:id="0">
    <w:p w14:paraId="44012974" w14:textId="77777777" w:rsidR="00BF7710" w:rsidRDefault="00BF7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8A11" w14:textId="77777777" w:rsidR="00D40928" w:rsidRDefault="00D40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DE8C" w14:textId="661F5BDE" w:rsidR="00893F9D" w:rsidRDefault="00893F9D" w:rsidP="00033DF3">
    <w:pPr>
      <w:pStyle w:val="Header"/>
      <w:rPr>
        <w:color w:val="000000" w:themeColor="text1"/>
      </w:rPr>
    </w:pPr>
    <w:r w:rsidRPr="00256CB8"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7A7FCE07" wp14:editId="69390ED7">
          <wp:simplePos x="0" y="0"/>
          <wp:positionH relativeFrom="column">
            <wp:posOffset>664528</wp:posOffset>
          </wp:positionH>
          <wp:positionV relativeFrom="paragraph">
            <wp:posOffset>-1857693</wp:posOffset>
          </wp:positionV>
          <wp:extent cx="7561580" cy="10695976"/>
          <wp:effectExtent l="0" t="5080" r="0" b="0"/>
          <wp:wrapNone/>
          <wp:docPr id="10121091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10912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561580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665E" w14:textId="77777777" w:rsidR="00D40928" w:rsidRDefault="00D40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B8C"/>
    <w:multiLevelType w:val="hybridMultilevel"/>
    <w:tmpl w:val="3230CA7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33781"/>
    <w:multiLevelType w:val="hybridMultilevel"/>
    <w:tmpl w:val="2B28F51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C1C95"/>
    <w:multiLevelType w:val="hybridMultilevel"/>
    <w:tmpl w:val="65D87B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61018"/>
    <w:multiLevelType w:val="hybridMultilevel"/>
    <w:tmpl w:val="16C4B3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41E"/>
    <w:multiLevelType w:val="hybridMultilevel"/>
    <w:tmpl w:val="1116DC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76C46"/>
    <w:multiLevelType w:val="hybridMultilevel"/>
    <w:tmpl w:val="14369F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A74C4"/>
    <w:multiLevelType w:val="hybridMultilevel"/>
    <w:tmpl w:val="AE02015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C098D"/>
    <w:multiLevelType w:val="hybridMultilevel"/>
    <w:tmpl w:val="3B0CAB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C33E2"/>
    <w:multiLevelType w:val="hybridMultilevel"/>
    <w:tmpl w:val="5E8A46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E71E2"/>
    <w:multiLevelType w:val="multilevel"/>
    <w:tmpl w:val="8456805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CA0DAD"/>
    <w:multiLevelType w:val="hybridMultilevel"/>
    <w:tmpl w:val="A03EF0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15774"/>
    <w:multiLevelType w:val="hybridMultilevel"/>
    <w:tmpl w:val="9F2023B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B3A2C"/>
    <w:multiLevelType w:val="hybridMultilevel"/>
    <w:tmpl w:val="BA4EB9B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F3A46"/>
    <w:multiLevelType w:val="hybridMultilevel"/>
    <w:tmpl w:val="864E02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11F22"/>
    <w:multiLevelType w:val="hybridMultilevel"/>
    <w:tmpl w:val="1F767B5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12960"/>
    <w:multiLevelType w:val="hybridMultilevel"/>
    <w:tmpl w:val="FFCE1DA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20D14"/>
    <w:multiLevelType w:val="hybridMultilevel"/>
    <w:tmpl w:val="D5E2B8D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24997">
    <w:abstractNumId w:val="16"/>
  </w:num>
  <w:num w:numId="2" w16cid:durableId="311444176">
    <w:abstractNumId w:val="9"/>
  </w:num>
  <w:num w:numId="3" w16cid:durableId="2047219175">
    <w:abstractNumId w:val="15"/>
  </w:num>
  <w:num w:numId="4" w16cid:durableId="2060469728">
    <w:abstractNumId w:val="12"/>
  </w:num>
  <w:num w:numId="5" w16cid:durableId="1246643629">
    <w:abstractNumId w:val="7"/>
  </w:num>
  <w:num w:numId="6" w16cid:durableId="305936858">
    <w:abstractNumId w:val="4"/>
  </w:num>
  <w:num w:numId="7" w16cid:durableId="1057436177">
    <w:abstractNumId w:val="11"/>
  </w:num>
  <w:num w:numId="8" w16cid:durableId="69936503">
    <w:abstractNumId w:val="0"/>
  </w:num>
  <w:num w:numId="9" w16cid:durableId="1140806656">
    <w:abstractNumId w:val="8"/>
  </w:num>
  <w:num w:numId="10" w16cid:durableId="1157650210">
    <w:abstractNumId w:val="1"/>
  </w:num>
  <w:num w:numId="11" w16cid:durableId="750780725">
    <w:abstractNumId w:val="2"/>
  </w:num>
  <w:num w:numId="12" w16cid:durableId="1694846213">
    <w:abstractNumId w:val="14"/>
  </w:num>
  <w:num w:numId="13" w16cid:durableId="234752823">
    <w:abstractNumId w:val="10"/>
  </w:num>
  <w:num w:numId="14" w16cid:durableId="1340690875">
    <w:abstractNumId w:val="6"/>
  </w:num>
  <w:num w:numId="15" w16cid:durableId="542836459">
    <w:abstractNumId w:val="5"/>
  </w:num>
  <w:num w:numId="16" w16cid:durableId="1739356011">
    <w:abstractNumId w:val="3"/>
  </w:num>
  <w:num w:numId="17" w16cid:durableId="921062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37D"/>
    <w:rsid w:val="00004203"/>
    <w:rsid w:val="00007839"/>
    <w:rsid w:val="00025B2F"/>
    <w:rsid w:val="000271EA"/>
    <w:rsid w:val="00033DF3"/>
    <w:rsid w:val="000408F8"/>
    <w:rsid w:val="00041947"/>
    <w:rsid w:val="00054CC2"/>
    <w:rsid w:val="00064657"/>
    <w:rsid w:val="0006661F"/>
    <w:rsid w:val="000738EE"/>
    <w:rsid w:val="00097C25"/>
    <w:rsid w:val="000A795E"/>
    <w:rsid w:val="000F7DFE"/>
    <w:rsid w:val="001005EC"/>
    <w:rsid w:val="0010765B"/>
    <w:rsid w:val="00111DE4"/>
    <w:rsid w:val="00126033"/>
    <w:rsid w:val="0012659E"/>
    <w:rsid w:val="00151DAF"/>
    <w:rsid w:val="00152310"/>
    <w:rsid w:val="00167416"/>
    <w:rsid w:val="00175B2D"/>
    <w:rsid w:val="001A679E"/>
    <w:rsid w:val="001B5D5F"/>
    <w:rsid w:val="001C425A"/>
    <w:rsid w:val="001C545F"/>
    <w:rsid w:val="001C76DF"/>
    <w:rsid w:val="001D3F11"/>
    <w:rsid w:val="00206D34"/>
    <w:rsid w:val="0021598E"/>
    <w:rsid w:val="0024173F"/>
    <w:rsid w:val="00256CB8"/>
    <w:rsid w:val="00272EF3"/>
    <w:rsid w:val="002A6340"/>
    <w:rsid w:val="002F2012"/>
    <w:rsid w:val="002F6AE4"/>
    <w:rsid w:val="0032731F"/>
    <w:rsid w:val="00337C69"/>
    <w:rsid w:val="00340FC8"/>
    <w:rsid w:val="00341818"/>
    <w:rsid w:val="00346D44"/>
    <w:rsid w:val="003518D6"/>
    <w:rsid w:val="00366584"/>
    <w:rsid w:val="00377946"/>
    <w:rsid w:val="00377EE3"/>
    <w:rsid w:val="0039297B"/>
    <w:rsid w:val="003A0D35"/>
    <w:rsid w:val="003A64C9"/>
    <w:rsid w:val="003B3D97"/>
    <w:rsid w:val="003D01A6"/>
    <w:rsid w:val="003D4888"/>
    <w:rsid w:val="003E464C"/>
    <w:rsid w:val="003F298E"/>
    <w:rsid w:val="003F6792"/>
    <w:rsid w:val="0042458D"/>
    <w:rsid w:val="00451D4B"/>
    <w:rsid w:val="00454116"/>
    <w:rsid w:val="00460697"/>
    <w:rsid w:val="00467119"/>
    <w:rsid w:val="00471CFB"/>
    <w:rsid w:val="004810AB"/>
    <w:rsid w:val="00486646"/>
    <w:rsid w:val="004D1C35"/>
    <w:rsid w:val="00507929"/>
    <w:rsid w:val="00527C49"/>
    <w:rsid w:val="005415AF"/>
    <w:rsid w:val="00541A18"/>
    <w:rsid w:val="00542A35"/>
    <w:rsid w:val="00544B5A"/>
    <w:rsid w:val="00555347"/>
    <w:rsid w:val="00561567"/>
    <w:rsid w:val="00563863"/>
    <w:rsid w:val="00571854"/>
    <w:rsid w:val="005800AC"/>
    <w:rsid w:val="00592090"/>
    <w:rsid w:val="0059237D"/>
    <w:rsid w:val="00592FDD"/>
    <w:rsid w:val="005A4FD1"/>
    <w:rsid w:val="005B5075"/>
    <w:rsid w:val="005F2EAA"/>
    <w:rsid w:val="00604F33"/>
    <w:rsid w:val="0060559E"/>
    <w:rsid w:val="006178BB"/>
    <w:rsid w:val="00631011"/>
    <w:rsid w:val="006333B4"/>
    <w:rsid w:val="00642CFB"/>
    <w:rsid w:val="006545D6"/>
    <w:rsid w:val="0069547C"/>
    <w:rsid w:val="006B3AAA"/>
    <w:rsid w:val="006B663C"/>
    <w:rsid w:val="006E0172"/>
    <w:rsid w:val="006E2D3E"/>
    <w:rsid w:val="006F22DD"/>
    <w:rsid w:val="00707F4E"/>
    <w:rsid w:val="007100D6"/>
    <w:rsid w:val="00714184"/>
    <w:rsid w:val="00721B39"/>
    <w:rsid w:val="0076416C"/>
    <w:rsid w:val="00776BE4"/>
    <w:rsid w:val="007B6091"/>
    <w:rsid w:val="007C342F"/>
    <w:rsid w:val="007C3EF2"/>
    <w:rsid w:val="007E414B"/>
    <w:rsid w:val="007E6C1F"/>
    <w:rsid w:val="007F086C"/>
    <w:rsid w:val="008156AC"/>
    <w:rsid w:val="00856D51"/>
    <w:rsid w:val="00857D65"/>
    <w:rsid w:val="00875AFD"/>
    <w:rsid w:val="00890B48"/>
    <w:rsid w:val="00893F9D"/>
    <w:rsid w:val="008B4709"/>
    <w:rsid w:val="008D1652"/>
    <w:rsid w:val="008F0862"/>
    <w:rsid w:val="00901257"/>
    <w:rsid w:val="009143BA"/>
    <w:rsid w:val="0091765D"/>
    <w:rsid w:val="00920474"/>
    <w:rsid w:val="00951BA7"/>
    <w:rsid w:val="00953C1F"/>
    <w:rsid w:val="00976EDB"/>
    <w:rsid w:val="00981A0F"/>
    <w:rsid w:val="00983D73"/>
    <w:rsid w:val="00986341"/>
    <w:rsid w:val="00994927"/>
    <w:rsid w:val="00997A2E"/>
    <w:rsid w:val="009A01C4"/>
    <w:rsid w:val="009B7CBA"/>
    <w:rsid w:val="009D10AC"/>
    <w:rsid w:val="00A24706"/>
    <w:rsid w:val="00A42463"/>
    <w:rsid w:val="00A51231"/>
    <w:rsid w:val="00A87F04"/>
    <w:rsid w:val="00AB2B65"/>
    <w:rsid w:val="00AD3D6F"/>
    <w:rsid w:val="00AD3F65"/>
    <w:rsid w:val="00AF29F9"/>
    <w:rsid w:val="00AF589D"/>
    <w:rsid w:val="00B03E19"/>
    <w:rsid w:val="00B053C5"/>
    <w:rsid w:val="00B167E5"/>
    <w:rsid w:val="00B27102"/>
    <w:rsid w:val="00B372D0"/>
    <w:rsid w:val="00B413B3"/>
    <w:rsid w:val="00B46BE2"/>
    <w:rsid w:val="00B81FD2"/>
    <w:rsid w:val="00B91DED"/>
    <w:rsid w:val="00BC026C"/>
    <w:rsid w:val="00BC5CF3"/>
    <w:rsid w:val="00BF310E"/>
    <w:rsid w:val="00BF7710"/>
    <w:rsid w:val="00C00063"/>
    <w:rsid w:val="00C229D7"/>
    <w:rsid w:val="00C31467"/>
    <w:rsid w:val="00C31CCF"/>
    <w:rsid w:val="00C34A21"/>
    <w:rsid w:val="00C56131"/>
    <w:rsid w:val="00C570E6"/>
    <w:rsid w:val="00C816D4"/>
    <w:rsid w:val="00C90A4D"/>
    <w:rsid w:val="00C95F52"/>
    <w:rsid w:val="00CA3614"/>
    <w:rsid w:val="00CA543A"/>
    <w:rsid w:val="00CA5C8B"/>
    <w:rsid w:val="00CE0538"/>
    <w:rsid w:val="00CF3C88"/>
    <w:rsid w:val="00D16AC5"/>
    <w:rsid w:val="00D40928"/>
    <w:rsid w:val="00D4140B"/>
    <w:rsid w:val="00D53ED3"/>
    <w:rsid w:val="00D54C01"/>
    <w:rsid w:val="00D57BFE"/>
    <w:rsid w:val="00D70DDD"/>
    <w:rsid w:val="00D71A6B"/>
    <w:rsid w:val="00D83B00"/>
    <w:rsid w:val="00D902C5"/>
    <w:rsid w:val="00DB5570"/>
    <w:rsid w:val="00DF0080"/>
    <w:rsid w:val="00DF3E78"/>
    <w:rsid w:val="00E028F7"/>
    <w:rsid w:val="00E40B12"/>
    <w:rsid w:val="00E41DBD"/>
    <w:rsid w:val="00E47528"/>
    <w:rsid w:val="00E50663"/>
    <w:rsid w:val="00E710EC"/>
    <w:rsid w:val="00EA199F"/>
    <w:rsid w:val="00EC52DD"/>
    <w:rsid w:val="00ED50A9"/>
    <w:rsid w:val="00F0012B"/>
    <w:rsid w:val="00F02101"/>
    <w:rsid w:val="00F02249"/>
    <w:rsid w:val="00F1616B"/>
    <w:rsid w:val="00F22E98"/>
    <w:rsid w:val="00F4297A"/>
    <w:rsid w:val="00F50802"/>
    <w:rsid w:val="00F52E3B"/>
    <w:rsid w:val="00F53588"/>
    <w:rsid w:val="00F564FB"/>
    <w:rsid w:val="00F71A74"/>
    <w:rsid w:val="00F77465"/>
    <w:rsid w:val="00F94A59"/>
    <w:rsid w:val="00FB39BF"/>
    <w:rsid w:val="00F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66C2D"/>
  <w15:chartTrackingRefBased/>
  <w15:docId w15:val="{A21C5D74-9D18-4216-A0F1-946CBF64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C1F"/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7D"/>
  </w:style>
  <w:style w:type="paragraph" w:styleId="Footer">
    <w:name w:val="footer"/>
    <w:basedOn w:val="Normal"/>
    <w:link w:val="FooterChar"/>
    <w:uiPriority w:val="99"/>
    <w:unhideWhenUsed/>
    <w:rsid w:val="0059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7D"/>
  </w:style>
  <w:style w:type="paragraph" w:styleId="NoSpacing">
    <w:name w:val="No Spacing"/>
    <w:uiPriority w:val="1"/>
    <w:qFormat/>
    <w:rsid w:val="0059237D"/>
    <w:pPr>
      <w:spacing w:after="0" w:line="240" w:lineRule="auto"/>
    </w:pPr>
  </w:style>
  <w:style w:type="table" w:styleId="TableGrid">
    <w:name w:val="Table Grid"/>
    <w:basedOn w:val="TableNormal"/>
    <w:uiPriority w:val="39"/>
    <w:qFormat/>
    <w:rsid w:val="001B5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4116"/>
    <w:rPr>
      <w:color w:val="666666"/>
    </w:rPr>
  </w:style>
  <w:style w:type="character" w:styleId="Strong">
    <w:name w:val="Strong"/>
    <w:basedOn w:val="DefaultParagraphFont"/>
    <w:uiPriority w:val="22"/>
    <w:qFormat/>
    <w:rsid w:val="001C76DF"/>
    <w:rPr>
      <w:b/>
      <w:bCs/>
    </w:rPr>
  </w:style>
  <w:style w:type="paragraph" w:styleId="ListParagraph">
    <w:name w:val="List Paragraph"/>
    <w:basedOn w:val="Normal"/>
    <w:uiPriority w:val="34"/>
    <w:qFormat/>
    <w:rsid w:val="00F0210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4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FC7B0C944A4D689C53E569C1B6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7CBAC-846D-4BC9-8A09-0620A14BE176}"/>
      </w:docPartPr>
      <w:docPartBody>
        <w:p w:rsidR="00AB4E07" w:rsidRDefault="00257B97" w:rsidP="00257B97">
          <w:pPr>
            <w:pStyle w:val="A5FC7B0C944A4D689C53E569C1B6CE17"/>
          </w:pPr>
          <w:r w:rsidRPr="00C410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C5FBC97BAE4A569A283C875640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12010-EFDE-49E5-88C4-A4951DAF0A6B}"/>
      </w:docPartPr>
      <w:docPartBody>
        <w:p w:rsidR="003669D6" w:rsidRDefault="00AB4E07" w:rsidP="00AB4E07">
          <w:pPr>
            <w:pStyle w:val="BDC5FBC97BAE4A569A283C875640A69B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131"/>
    <w:rsid w:val="000A46F5"/>
    <w:rsid w:val="000E4AE3"/>
    <w:rsid w:val="00257B97"/>
    <w:rsid w:val="00366584"/>
    <w:rsid w:val="003669D6"/>
    <w:rsid w:val="00377946"/>
    <w:rsid w:val="003B746F"/>
    <w:rsid w:val="00515256"/>
    <w:rsid w:val="00622B4C"/>
    <w:rsid w:val="006B663C"/>
    <w:rsid w:val="00711AE0"/>
    <w:rsid w:val="00794131"/>
    <w:rsid w:val="00976EDB"/>
    <w:rsid w:val="009B7CBA"/>
    <w:rsid w:val="009F1981"/>
    <w:rsid w:val="00AB4E07"/>
    <w:rsid w:val="00B31B48"/>
    <w:rsid w:val="00B9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E07"/>
  </w:style>
  <w:style w:type="paragraph" w:customStyle="1" w:styleId="A5FC7B0C944A4D689C53E569C1B6CE17">
    <w:name w:val="A5FC7B0C944A4D689C53E569C1B6CE17"/>
    <w:rsid w:val="00257B97"/>
  </w:style>
  <w:style w:type="paragraph" w:customStyle="1" w:styleId="BDC5FBC97BAE4A569A283C875640A69B">
    <w:name w:val="BDC5FBC97BAE4A569A283C875640A69B"/>
    <w:rsid w:val="00AB4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16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dariagay.mariquit</dc:creator>
  <cp:keywords/>
  <dc:description/>
  <cp:lastModifiedBy>Glorife Clavero</cp:lastModifiedBy>
  <cp:revision>32</cp:revision>
  <dcterms:created xsi:type="dcterms:W3CDTF">2026-03-23T16:49:00Z</dcterms:created>
  <dcterms:modified xsi:type="dcterms:W3CDTF">2026-03-24T12:10:00Z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9381c27d-978c-4bae-b791-d5e41a3301a3</vt:lpwstr>
  </property>
</Properties>
</file>